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725" w:rsidRPr="00574C0A" w:rsidRDefault="00132725" w:rsidP="00132725">
      <w:pPr>
        <w:pStyle w:val="a3"/>
        <w:rPr>
          <w:b/>
          <w:lang w:eastAsia="ru-RU"/>
        </w:rPr>
      </w:pPr>
      <w:r w:rsidRPr="00574C0A">
        <w:rPr>
          <w:b/>
          <w:lang w:eastAsia="ru-RU"/>
        </w:rPr>
        <w:t xml:space="preserve">Лекция </w:t>
      </w:r>
      <w:r>
        <w:rPr>
          <w:b/>
          <w:lang w:eastAsia="ru-RU"/>
        </w:rPr>
        <w:t>4</w:t>
      </w:r>
      <w:r w:rsidRPr="00574C0A">
        <w:rPr>
          <w:b/>
          <w:lang w:eastAsia="ru-RU"/>
        </w:rPr>
        <w:t xml:space="preserve">. Тема 1.  Организация беспроводных сетей </w:t>
      </w:r>
    </w:p>
    <w:p w:rsidR="00132725" w:rsidRDefault="00132725" w:rsidP="00132725">
      <w:pPr>
        <w:pStyle w:val="a3"/>
        <w:rPr>
          <w:lang w:eastAsia="ru-RU"/>
        </w:rPr>
      </w:pPr>
      <w:r>
        <w:rPr>
          <w:lang w:eastAsia="ru-RU"/>
        </w:rPr>
        <w:t>1.6. Технология расширенного спектра</w:t>
      </w:r>
    </w:p>
    <w:p w:rsidR="00132725" w:rsidRDefault="00132725" w:rsidP="00132725">
      <w:pPr>
        <w:pStyle w:val="a3"/>
        <w:rPr>
          <w:lang w:eastAsia="ru-RU"/>
        </w:rPr>
      </w:pPr>
      <w:r>
        <w:rPr>
          <w:lang w:eastAsia="ru-RU"/>
        </w:rPr>
        <w:t xml:space="preserve">1.6.1. Расширение спектра скачкообразной перестройкой частоты </w:t>
      </w:r>
    </w:p>
    <w:p w:rsidR="00132725" w:rsidRDefault="00132725" w:rsidP="00132725">
      <w:pPr>
        <w:pStyle w:val="a3"/>
        <w:rPr>
          <w:lang w:eastAsia="ru-RU"/>
        </w:rPr>
      </w:pPr>
      <w:r>
        <w:rPr>
          <w:lang w:eastAsia="ru-RU"/>
        </w:rPr>
        <w:t xml:space="preserve">1.6.2. Прямое последовательное расширение спектра </w:t>
      </w:r>
    </w:p>
    <w:p w:rsidR="00132725" w:rsidRDefault="00132725" w:rsidP="00132725">
      <w:pPr>
        <w:pStyle w:val="a3"/>
        <w:rPr>
          <w:lang w:eastAsia="ru-RU"/>
        </w:rPr>
      </w:pPr>
      <w:r>
        <w:rPr>
          <w:lang w:eastAsia="ru-RU"/>
        </w:rPr>
        <w:t>1.7. Кодирование и защита от ошибок</w:t>
      </w:r>
    </w:p>
    <w:p w:rsidR="00132725" w:rsidRDefault="00132725" w:rsidP="00132725">
      <w:pPr>
        <w:pStyle w:val="a3"/>
        <w:rPr>
          <w:lang w:eastAsia="ru-RU"/>
        </w:rPr>
      </w:pPr>
      <w:r>
        <w:rPr>
          <w:lang w:eastAsia="ru-RU"/>
        </w:rPr>
        <w:t>1.7.1. Методы обнаружения ошибок</w:t>
      </w:r>
    </w:p>
    <w:p w:rsidR="00132725" w:rsidRDefault="00132725" w:rsidP="00132725">
      <w:pPr>
        <w:pStyle w:val="a3"/>
        <w:rPr>
          <w:lang w:eastAsia="ru-RU"/>
        </w:rPr>
      </w:pPr>
      <w:r>
        <w:rPr>
          <w:lang w:eastAsia="ru-RU"/>
        </w:rPr>
        <w:t>1.7.2. Методы коррекции ошибок</w:t>
      </w:r>
    </w:p>
    <w:p w:rsidR="00132725" w:rsidRDefault="00132725" w:rsidP="00132725">
      <w:pPr>
        <w:pStyle w:val="a3"/>
        <w:rPr>
          <w:lang w:eastAsia="ru-RU"/>
        </w:rPr>
      </w:pPr>
      <w:r>
        <w:rPr>
          <w:lang w:eastAsia="ru-RU"/>
        </w:rPr>
        <w:t>1.7.3. Методы автоматического запроса повторной передачи</w:t>
      </w:r>
    </w:p>
    <w:p w:rsidR="00132725" w:rsidRDefault="00132725" w:rsidP="00132725">
      <w:pPr>
        <w:pStyle w:val="a3"/>
        <w:rPr>
          <w:lang w:eastAsia="ru-RU"/>
        </w:rPr>
      </w:pPr>
    </w:p>
    <w:p w:rsidR="00132725" w:rsidRPr="00AE0179" w:rsidRDefault="00132725" w:rsidP="00132725">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1.6. </w:t>
      </w:r>
      <w:r w:rsidRPr="00AE0179">
        <w:rPr>
          <w:rFonts w:ascii="Times New Roman" w:eastAsia="Times New Roman" w:hAnsi="Times New Roman" w:cs="Times New Roman"/>
          <w:b/>
          <w:bCs/>
          <w:color w:val="000000"/>
          <w:sz w:val="24"/>
          <w:szCs w:val="24"/>
          <w:lang w:eastAsia="ru-RU"/>
        </w:rPr>
        <w:t>Технология расширенного спектра</w:t>
      </w:r>
    </w:p>
    <w:p w:rsidR="00132725"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Изначально метод расширенного спектра создавался для разведывательных и военных целей. Основная идея метода состоит в том, чтобы распределить информационный сигнал по широкой полосе радиодиапазона, что в итоге позволит значительно усложнить подавление или перехват сигнала. Первая разработанная схема расширенного спектра известна как метод перестройки частоты. Более современной схемой расширенного спектра является метод прямого последовательного расширения. Оба метода используются в различных стандартах и продуктах беспроводной связи.</w:t>
      </w:r>
    </w:p>
    <w:p w:rsidR="00132725" w:rsidRPr="00AE0179" w:rsidRDefault="00132725" w:rsidP="0013272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0" w:name="sect21"/>
      <w:bookmarkEnd w:id="0"/>
      <w:r>
        <w:rPr>
          <w:rFonts w:ascii="Times New Roman" w:eastAsia="Times New Roman" w:hAnsi="Times New Roman" w:cs="Times New Roman"/>
          <w:b/>
          <w:bCs/>
          <w:color w:val="000000"/>
          <w:sz w:val="24"/>
          <w:szCs w:val="24"/>
          <w:lang w:eastAsia="ru-RU"/>
        </w:rPr>
        <w:t xml:space="preserve">1.6.1. </w:t>
      </w:r>
      <w:r w:rsidRPr="00AE0179">
        <w:rPr>
          <w:rFonts w:ascii="Times New Roman" w:eastAsia="Times New Roman" w:hAnsi="Times New Roman" w:cs="Times New Roman"/>
          <w:b/>
          <w:bCs/>
          <w:color w:val="000000"/>
          <w:sz w:val="24"/>
          <w:szCs w:val="24"/>
          <w:lang w:eastAsia="ru-RU"/>
        </w:rPr>
        <w:t>Расширение спектра скачкообразной перестройкой частоты (</w:t>
      </w:r>
      <w:proofErr w:type="spellStart"/>
      <w:r w:rsidRPr="00AE0179">
        <w:rPr>
          <w:rFonts w:ascii="Times New Roman" w:eastAsia="Times New Roman" w:hAnsi="Times New Roman" w:cs="Times New Roman"/>
          <w:b/>
          <w:bCs/>
          <w:color w:val="000000"/>
          <w:sz w:val="24"/>
          <w:szCs w:val="24"/>
          <w:lang w:eastAsia="ru-RU"/>
        </w:rPr>
        <w:t>Frequency</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Hopping</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Spread</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Spectrum</w:t>
      </w:r>
      <w:proofErr w:type="spellEnd"/>
      <w:r w:rsidRPr="00AE0179">
        <w:rPr>
          <w:rFonts w:ascii="Times New Roman" w:eastAsia="Times New Roman" w:hAnsi="Times New Roman" w:cs="Times New Roman"/>
          <w:b/>
          <w:bCs/>
          <w:color w:val="000000"/>
          <w:sz w:val="24"/>
          <w:szCs w:val="24"/>
          <w:lang w:eastAsia="ru-RU"/>
        </w:rPr>
        <w:t xml:space="preserve"> - FHSS)</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радиообмен нельзя было перехватить или подавить узкополосным шумом, было предложено вести передачу с постоянной сменой несущей в пределах широкого диапазона частот. В результате мощность сигнала распределялась по всему диапазону, и прослушивание какой-то определенной частоты давало только небольшой шум. Последовательность несущих частот была псевдослучайной, известной только передатчику и приемнику. Попытка подавления сигнала в каком-то узком диапазоне также не слишком ухудшала сигнал, так как подавлялась только небольшая часть информации.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Идею этого метода иллюстрирует </w:t>
      </w:r>
      <w:hyperlink r:id="rId6" w:anchor="image.1.10" w:history="1">
        <w:r w:rsidRPr="00AE0179">
          <w:rPr>
            <w:rFonts w:ascii="Times New Roman" w:eastAsia="Times New Roman" w:hAnsi="Times New Roman" w:cs="Times New Roman"/>
            <w:color w:val="0071A6"/>
            <w:sz w:val="24"/>
            <w:szCs w:val="24"/>
            <w:lang w:eastAsia="ru-RU"/>
          </w:rPr>
          <w:t>рис. 1.10</w:t>
        </w:r>
      </w:hyperlink>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течение фиксированного интервала времени передача ведется на неизменной несущей частоте. На каждой несущей частоте для передачи дискретной информации применяются стандартные </w:t>
      </w:r>
      <w:bookmarkStart w:id="1" w:name="keyword126"/>
      <w:bookmarkEnd w:id="1"/>
      <w:r w:rsidRPr="00AE0179">
        <w:rPr>
          <w:rFonts w:ascii="Times New Roman" w:eastAsia="Times New Roman" w:hAnsi="Times New Roman" w:cs="Times New Roman"/>
          <w:i/>
          <w:iCs/>
          <w:color w:val="000000"/>
          <w:sz w:val="24"/>
          <w:szCs w:val="24"/>
          <w:lang w:eastAsia="ru-RU"/>
        </w:rPr>
        <w:t>методы модуляции</w:t>
      </w:r>
      <w:r w:rsidRPr="00AE0179">
        <w:rPr>
          <w:rFonts w:ascii="Times New Roman" w:eastAsia="Times New Roman" w:hAnsi="Times New Roman" w:cs="Times New Roman"/>
          <w:color w:val="000000"/>
          <w:sz w:val="24"/>
          <w:szCs w:val="24"/>
          <w:lang w:eastAsia="ru-RU"/>
        </w:rPr>
        <w:t>, такие как </w:t>
      </w:r>
      <w:bookmarkStart w:id="2" w:name="keyword127"/>
      <w:bookmarkEnd w:id="2"/>
      <w:r w:rsidRPr="00AE0179">
        <w:rPr>
          <w:rFonts w:ascii="Times New Roman" w:eastAsia="Times New Roman" w:hAnsi="Times New Roman" w:cs="Times New Roman"/>
          <w:i/>
          <w:iCs/>
          <w:color w:val="000000"/>
          <w:sz w:val="24"/>
          <w:szCs w:val="24"/>
          <w:lang w:eastAsia="ru-RU"/>
        </w:rPr>
        <w:t>FSK</w:t>
      </w:r>
      <w:r w:rsidRPr="00AE0179">
        <w:rPr>
          <w:rFonts w:ascii="Times New Roman" w:eastAsia="Times New Roman" w:hAnsi="Times New Roman" w:cs="Times New Roman"/>
          <w:color w:val="000000"/>
          <w:sz w:val="24"/>
          <w:szCs w:val="24"/>
          <w:lang w:eastAsia="ru-RU"/>
        </w:rPr>
        <w:t> или </w:t>
      </w:r>
      <w:bookmarkStart w:id="3" w:name="keyword128"/>
      <w:bookmarkEnd w:id="3"/>
      <w:r w:rsidRPr="00AE0179">
        <w:rPr>
          <w:rFonts w:ascii="Times New Roman" w:eastAsia="Times New Roman" w:hAnsi="Times New Roman" w:cs="Times New Roman"/>
          <w:i/>
          <w:iCs/>
          <w:color w:val="000000"/>
          <w:sz w:val="24"/>
          <w:szCs w:val="24"/>
          <w:lang w:eastAsia="ru-RU"/>
        </w:rPr>
        <w:t>PSK</w:t>
      </w:r>
      <w:r w:rsidRPr="00AE0179">
        <w:rPr>
          <w:rFonts w:ascii="Times New Roman" w:eastAsia="Times New Roman" w:hAnsi="Times New Roman" w:cs="Times New Roman"/>
          <w:color w:val="000000"/>
          <w:sz w:val="24"/>
          <w:szCs w:val="24"/>
          <w:lang w:eastAsia="ru-RU"/>
        </w:rPr>
        <w:t>. Для того чтобы приемник синхронизировался с передатчиком, для обозначения начала каждого периода передачи в течение некоторого времени передаются синхробиты. Так что полезная скорость этого метода кодирования оказывается меньше из-за постоянных накладных расходов на синхронизацию.</w:t>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bookmarkStart w:id="4" w:name="image.1.10"/>
      <w:bookmarkEnd w:id="4"/>
      <w:r w:rsidRPr="00AE0179">
        <w:rPr>
          <w:rFonts w:ascii="Times New Roman" w:eastAsia="Times New Roman" w:hAnsi="Times New Roman" w:cs="Times New Roman"/>
          <w:noProof/>
          <w:color w:val="000000"/>
          <w:sz w:val="24"/>
          <w:szCs w:val="24"/>
          <w:lang w:eastAsia="ru-RU"/>
        </w:rPr>
        <w:drawing>
          <wp:anchor distT="0" distB="0" distL="114300" distR="114300" simplePos="0" relativeHeight="251659264" behindDoc="1" locked="0" layoutInCell="1" allowOverlap="1" wp14:anchorId="541FA531" wp14:editId="5D1131D9">
            <wp:simplePos x="0" y="0"/>
            <wp:positionH relativeFrom="column">
              <wp:posOffset>-3810</wp:posOffset>
            </wp:positionH>
            <wp:positionV relativeFrom="paragraph">
              <wp:posOffset>0</wp:posOffset>
            </wp:positionV>
            <wp:extent cx="2879725" cy="1617345"/>
            <wp:effectExtent l="0" t="0" r="0" b="1905"/>
            <wp:wrapTight wrapText="bothSides">
              <wp:wrapPolygon edited="0">
                <wp:start x="0" y="0"/>
                <wp:lineTo x="0" y="21371"/>
                <wp:lineTo x="21433" y="21371"/>
                <wp:lineTo x="21433" y="0"/>
                <wp:lineTo x="0" y="0"/>
              </wp:wrapPolygon>
            </wp:wrapTight>
            <wp:docPr id="48" name="Picture 48" descr="Расширение спектра скачкообразной перестройкой част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Расширение спектра скачкообразной перестройкой частоты"/>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79725" cy="16173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1.10. </w:t>
      </w:r>
      <w:r w:rsidRPr="00AE0179">
        <w:rPr>
          <w:rFonts w:ascii="Times New Roman" w:eastAsia="Times New Roman" w:hAnsi="Times New Roman" w:cs="Times New Roman"/>
          <w:color w:val="000000"/>
          <w:sz w:val="24"/>
          <w:szCs w:val="24"/>
          <w:lang w:eastAsia="ru-RU"/>
        </w:rPr>
        <w:t>Расширение спектра скачкообразной перестройкой частоты</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Несущая частота меняется в соответствии с номерами частотных подканалов, вырабатываемых алгоритмом псевдослучайных чисел. </w:t>
      </w:r>
      <w:bookmarkStart w:id="5" w:name="keyword129"/>
      <w:bookmarkEnd w:id="5"/>
      <w:r w:rsidRPr="00AE0179">
        <w:rPr>
          <w:rFonts w:ascii="Times New Roman" w:eastAsia="Times New Roman" w:hAnsi="Times New Roman" w:cs="Times New Roman"/>
          <w:i/>
          <w:iCs/>
          <w:color w:val="000000"/>
          <w:sz w:val="24"/>
          <w:szCs w:val="24"/>
          <w:lang w:eastAsia="ru-RU"/>
        </w:rPr>
        <w:t>Псевдослучайная последовательность</w:t>
      </w:r>
      <w:r w:rsidRPr="00AE0179">
        <w:rPr>
          <w:rFonts w:ascii="Times New Roman" w:eastAsia="Times New Roman" w:hAnsi="Times New Roman" w:cs="Times New Roman"/>
          <w:color w:val="000000"/>
          <w:sz w:val="24"/>
          <w:szCs w:val="24"/>
          <w:lang w:eastAsia="ru-RU"/>
        </w:rPr>
        <w:t> зависит от некоторого параметра, который называют </w:t>
      </w:r>
      <w:r w:rsidRPr="00AE0179">
        <w:rPr>
          <w:rFonts w:ascii="Times New Roman" w:eastAsia="Times New Roman" w:hAnsi="Times New Roman" w:cs="Times New Roman"/>
          <w:i/>
          <w:iCs/>
          <w:color w:val="000000"/>
          <w:sz w:val="24"/>
          <w:szCs w:val="24"/>
          <w:lang w:eastAsia="ru-RU"/>
        </w:rPr>
        <w:t>начальным</w:t>
      </w:r>
      <w:r w:rsidRPr="00AE0179">
        <w:rPr>
          <w:rFonts w:ascii="Times New Roman" w:eastAsia="Times New Roman" w:hAnsi="Times New Roman" w:cs="Times New Roman"/>
          <w:color w:val="000000"/>
          <w:sz w:val="24"/>
          <w:szCs w:val="24"/>
          <w:lang w:eastAsia="ru-RU"/>
        </w:rPr>
        <w:t xml:space="preserve"> числом. Если приемнику и передатчику </w:t>
      </w:r>
      <w:r w:rsidRPr="00AE0179">
        <w:rPr>
          <w:rFonts w:ascii="Times New Roman" w:eastAsia="Times New Roman" w:hAnsi="Times New Roman" w:cs="Times New Roman"/>
          <w:color w:val="000000"/>
          <w:sz w:val="24"/>
          <w:szCs w:val="24"/>
          <w:lang w:eastAsia="ru-RU"/>
        </w:rPr>
        <w:lastRenderedPageBreak/>
        <w:t>известны алгоритм и значение начального числа, то они меняют частоты в одинаковой последовательности, называемой последовательностью псевдослучайной перестройки частоты.</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Если частота смены подканалов ниже, чем скорость передачи данных в канале, то такой режим называют </w:t>
      </w:r>
      <w:r w:rsidRPr="00AE0179">
        <w:rPr>
          <w:rFonts w:ascii="Times New Roman" w:eastAsia="Times New Roman" w:hAnsi="Times New Roman" w:cs="Times New Roman"/>
          <w:i/>
          <w:iCs/>
          <w:color w:val="000000"/>
          <w:sz w:val="24"/>
          <w:szCs w:val="24"/>
          <w:lang w:eastAsia="ru-RU"/>
        </w:rPr>
        <w:t>медленным расширением спектра</w:t>
      </w:r>
      <w:r w:rsidRPr="00AE0179">
        <w:rPr>
          <w:rFonts w:ascii="Times New Roman" w:eastAsia="Times New Roman" w:hAnsi="Times New Roman" w:cs="Times New Roman"/>
          <w:color w:val="000000"/>
          <w:sz w:val="24"/>
          <w:szCs w:val="24"/>
          <w:lang w:eastAsia="ru-RU"/>
        </w:rPr>
        <w:t> (</w:t>
      </w:r>
      <w:hyperlink r:id="rId8" w:anchor="image.1.11" w:history="1">
        <w:r w:rsidRPr="00AE0179">
          <w:rPr>
            <w:rFonts w:ascii="Times New Roman" w:eastAsia="Times New Roman" w:hAnsi="Times New Roman" w:cs="Times New Roman"/>
            <w:color w:val="0071A6"/>
            <w:sz w:val="24"/>
            <w:szCs w:val="24"/>
            <w:lang w:eastAsia="ru-RU"/>
          </w:rPr>
          <w:t>рис. 1.11а</w:t>
        </w:r>
      </w:hyperlink>
      <w:r w:rsidRPr="00AE0179">
        <w:rPr>
          <w:rFonts w:ascii="Times New Roman" w:eastAsia="Times New Roman" w:hAnsi="Times New Roman" w:cs="Times New Roman"/>
          <w:color w:val="000000"/>
          <w:sz w:val="24"/>
          <w:szCs w:val="24"/>
          <w:lang w:eastAsia="ru-RU"/>
        </w:rPr>
        <w:t>); в противном случае мы имеем дело с </w:t>
      </w:r>
      <w:r w:rsidRPr="00AE0179">
        <w:rPr>
          <w:rFonts w:ascii="Times New Roman" w:eastAsia="Times New Roman" w:hAnsi="Times New Roman" w:cs="Times New Roman"/>
          <w:i/>
          <w:iCs/>
          <w:color w:val="000000"/>
          <w:sz w:val="24"/>
          <w:szCs w:val="24"/>
          <w:lang w:eastAsia="ru-RU"/>
        </w:rPr>
        <w:t>быстрым расширением спектра</w:t>
      </w:r>
      <w:r w:rsidRPr="00AE0179">
        <w:rPr>
          <w:rFonts w:ascii="Times New Roman" w:eastAsia="Times New Roman" w:hAnsi="Times New Roman" w:cs="Times New Roman"/>
          <w:color w:val="000000"/>
          <w:sz w:val="24"/>
          <w:szCs w:val="24"/>
          <w:lang w:eastAsia="ru-RU"/>
        </w:rPr>
        <w:t> (</w:t>
      </w:r>
      <w:hyperlink r:id="rId9" w:anchor="image.1.11" w:history="1">
        <w:r w:rsidRPr="00AE0179">
          <w:rPr>
            <w:rFonts w:ascii="Times New Roman" w:eastAsia="Times New Roman" w:hAnsi="Times New Roman" w:cs="Times New Roman"/>
            <w:color w:val="0071A6"/>
            <w:sz w:val="24"/>
            <w:szCs w:val="24"/>
            <w:lang w:eastAsia="ru-RU"/>
          </w:rPr>
          <w:t>рис. 1.11б</w:t>
        </w:r>
      </w:hyperlink>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быстрого расширения спектра более устойчив к помехам, поскольку узкополосная помеха, которая подавляет сигнал в определенном подканале, не приводит к потере бита, так как его значение повторяется несколько раз в различных частотных подканалах. В этом режиме не проявляется эффект межсимвольной интерференции, потому что ко времени прихода задержанного вдоль одного из путей сигнала система успевает перейти на другую частоту.</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медленного расширения спектра таким свойством не обладает, но зато он проще в реализации и сопряжен с меньшими накладными расходами.</w:t>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bookmarkStart w:id="6" w:name="image.1.11"/>
      <w:bookmarkEnd w:id="6"/>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0288" behindDoc="1" locked="0" layoutInCell="1" allowOverlap="1" wp14:anchorId="23BA269A" wp14:editId="3767A322">
            <wp:simplePos x="0" y="0"/>
            <wp:positionH relativeFrom="column">
              <wp:posOffset>-3810</wp:posOffset>
            </wp:positionH>
            <wp:positionV relativeFrom="paragraph">
              <wp:posOffset>3810</wp:posOffset>
            </wp:positionV>
            <wp:extent cx="2879725" cy="3997960"/>
            <wp:effectExtent l="0" t="0" r="0" b="2540"/>
            <wp:wrapTight wrapText="bothSides">
              <wp:wrapPolygon edited="0">
                <wp:start x="0" y="0"/>
                <wp:lineTo x="0" y="21511"/>
                <wp:lineTo x="21433" y="21511"/>
                <wp:lineTo x="21433" y="0"/>
                <wp:lineTo x="0" y="0"/>
              </wp:wrapPolygon>
            </wp:wrapTight>
            <wp:docPr id="49" name="Picture 49" descr="Соотношение между скоростью передачи данных и частотой смены подканалов">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Соотношение между скоростью передачи данных и частотой смены подканалов">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9725" cy="3997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1.11. </w:t>
      </w:r>
      <w:r w:rsidRPr="00AE0179">
        <w:rPr>
          <w:rFonts w:ascii="Times New Roman" w:eastAsia="Times New Roman" w:hAnsi="Times New Roman" w:cs="Times New Roman"/>
          <w:color w:val="000000"/>
          <w:sz w:val="24"/>
          <w:szCs w:val="24"/>
          <w:lang w:eastAsia="ru-RU"/>
        </w:rPr>
        <w:t>Соотношение между скоростью передачи данных и частотой смены подканалов</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Методы </w:t>
      </w:r>
      <w:bookmarkStart w:id="7" w:name="keyword130"/>
      <w:bookmarkEnd w:id="7"/>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используются в беспроводных технологиях </w:t>
      </w:r>
      <w:bookmarkStart w:id="8" w:name="keyword131"/>
      <w:bookmarkEnd w:id="8"/>
      <w:r w:rsidRPr="00AE0179">
        <w:rPr>
          <w:rFonts w:ascii="Times New Roman" w:eastAsia="Times New Roman" w:hAnsi="Times New Roman" w:cs="Times New Roman"/>
          <w:i/>
          <w:iCs/>
          <w:color w:val="000000"/>
          <w:sz w:val="24"/>
          <w:szCs w:val="24"/>
          <w:lang w:eastAsia="ru-RU"/>
        </w:rPr>
        <w:t>IEEE 802.11</w:t>
      </w:r>
      <w:r w:rsidRPr="00AE0179">
        <w:rPr>
          <w:rFonts w:ascii="Times New Roman" w:eastAsia="Times New Roman" w:hAnsi="Times New Roman" w:cs="Times New Roman"/>
          <w:color w:val="000000"/>
          <w:sz w:val="24"/>
          <w:szCs w:val="24"/>
          <w:lang w:eastAsia="ru-RU"/>
        </w:rPr>
        <w:t> и </w:t>
      </w:r>
      <w:bookmarkStart w:id="9" w:name="keyword132"/>
      <w:bookmarkEnd w:id="9"/>
      <w:proofErr w:type="spellStart"/>
      <w:r w:rsidRPr="00AE0179">
        <w:rPr>
          <w:rFonts w:ascii="Times New Roman" w:eastAsia="Times New Roman" w:hAnsi="Times New Roman" w:cs="Times New Roman"/>
          <w:i/>
          <w:iCs/>
          <w:color w:val="000000"/>
          <w:sz w:val="24"/>
          <w:szCs w:val="24"/>
          <w:lang w:eastAsia="ru-RU"/>
        </w:rPr>
        <w:t>Bluetooth</w:t>
      </w:r>
      <w:proofErr w:type="spellEnd"/>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w:t>
      </w:r>
      <w:bookmarkStart w:id="10" w:name="keyword133"/>
      <w:bookmarkEnd w:id="10"/>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подход к использованию частотного диапазона не такой, как в других методах кодирования - вместо экономного расходования узкой полосы делается попытка занять весь доступный диапазон. На первый взгляд это кажется не очень эффективным - ведь в каждый момент времени в диапазоне работает только один канал. Однако последнее утверждение не всегда справедливо - коды расширенного спектра можно использовать и для мультиплексирования нескольких каналов в широком диапазоне. В частности, методы </w:t>
      </w:r>
      <w:bookmarkStart w:id="11" w:name="keyword134"/>
      <w:bookmarkEnd w:id="11"/>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позволяют организовать одновременную работу нескольких каналов путем выбора для каждого канала таких </w:t>
      </w:r>
      <w:bookmarkStart w:id="12" w:name="keyword135"/>
      <w:bookmarkEnd w:id="12"/>
      <w:r w:rsidRPr="00AE0179">
        <w:rPr>
          <w:rFonts w:ascii="Times New Roman" w:eastAsia="Times New Roman" w:hAnsi="Times New Roman" w:cs="Times New Roman"/>
          <w:i/>
          <w:iCs/>
          <w:color w:val="000000"/>
          <w:sz w:val="24"/>
          <w:szCs w:val="24"/>
          <w:lang w:eastAsia="ru-RU"/>
        </w:rPr>
        <w:t>псевдослучайных последовательностей</w:t>
      </w:r>
      <w:r w:rsidRPr="00AE0179">
        <w:rPr>
          <w:rFonts w:ascii="Times New Roman" w:eastAsia="Times New Roman" w:hAnsi="Times New Roman" w:cs="Times New Roman"/>
          <w:color w:val="000000"/>
          <w:sz w:val="24"/>
          <w:szCs w:val="24"/>
          <w:lang w:eastAsia="ru-RU"/>
        </w:rPr>
        <w:t>, чтобы в каждый момент времени каждый канал работал на своей частоте (конечно, это можно сделать, только если число каналов не превышает числа частотных подканалов).</w:t>
      </w:r>
    </w:p>
    <w:p w:rsidR="00132725" w:rsidRPr="00AE0179" w:rsidRDefault="00132725" w:rsidP="0013272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13" w:name="sect22"/>
      <w:bookmarkEnd w:id="13"/>
      <w:r>
        <w:rPr>
          <w:rFonts w:ascii="Times New Roman" w:eastAsia="Times New Roman" w:hAnsi="Times New Roman" w:cs="Times New Roman"/>
          <w:b/>
          <w:bCs/>
          <w:color w:val="000000"/>
          <w:sz w:val="24"/>
          <w:szCs w:val="24"/>
          <w:lang w:eastAsia="ru-RU"/>
        </w:rPr>
        <w:t xml:space="preserve">1.6.2. </w:t>
      </w:r>
      <w:r w:rsidRPr="00AE0179">
        <w:rPr>
          <w:rFonts w:ascii="Times New Roman" w:eastAsia="Times New Roman" w:hAnsi="Times New Roman" w:cs="Times New Roman"/>
          <w:b/>
          <w:bCs/>
          <w:color w:val="000000"/>
          <w:sz w:val="24"/>
          <w:szCs w:val="24"/>
          <w:lang w:eastAsia="ru-RU"/>
        </w:rPr>
        <w:t>Прямое последовательное расширение спектра (</w:t>
      </w:r>
      <w:proofErr w:type="spellStart"/>
      <w:r w:rsidRPr="00AE0179">
        <w:rPr>
          <w:rFonts w:ascii="Times New Roman" w:eastAsia="Times New Roman" w:hAnsi="Times New Roman" w:cs="Times New Roman"/>
          <w:b/>
          <w:bCs/>
          <w:color w:val="000000"/>
          <w:sz w:val="24"/>
          <w:szCs w:val="24"/>
          <w:lang w:eastAsia="ru-RU"/>
        </w:rPr>
        <w:t>Direct</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Sequence</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Spread</w:t>
      </w:r>
      <w:proofErr w:type="spellEnd"/>
      <w:r w:rsidRPr="00AE0179">
        <w:rPr>
          <w:rFonts w:ascii="Times New Roman" w:eastAsia="Times New Roman" w:hAnsi="Times New Roman" w:cs="Times New Roman"/>
          <w:b/>
          <w:bCs/>
          <w:color w:val="000000"/>
          <w:sz w:val="24"/>
          <w:szCs w:val="24"/>
          <w:lang w:eastAsia="ru-RU"/>
        </w:rPr>
        <w:t xml:space="preserve"> </w:t>
      </w:r>
      <w:proofErr w:type="spellStart"/>
      <w:r w:rsidRPr="00AE0179">
        <w:rPr>
          <w:rFonts w:ascii="Times New Roman" w:eastAsia="Times New Roman" w:hAnsi="Times New Roman" w:cs="Times New Roman"/>
          <w:b/>
          <w:bCs/>
          <w:color w:val="000000"/>
          <w:sz w:val="24"/>
          <w:szCs w:val="24"/>
          <w:lang w:eastAsia="ru-RU"/>
        </w:rPr>
        <w:t>Spectrum</w:t>
      </w:r>
      <w:proofErr w:type="spellEnd"/>
      <w:r w:rsidRPr="00AE0179">
        <w:rPr>
          <w:rFonts w:ascii="Times New Roman" w:eastAsia="Times New Roman" w:hAnsi="Times New Roman" w:cs="Times New Roman"/>
          <w:b/>
          <w:bCs/>
          <w:color w:val="000000"/>
          <w:sz w:val="24"/>
          <w:szCs w:val="24"/>
          <w:lang w:eastAsia="ru-RU"/>
        </w:rPr>
        <w:t xml:space="preserve"> - DSSS)</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методе прямого последовательного расширения спектра также используется весь частотный диапазон, выделенный для одной беспроводной линии связи. В отличие от метода </w:t>
      </w:r>
      <w:bookmarkStart w:id="14" w:name="keyword136"/>
      <w:bookmarkEnd w:id="14"/>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xml:space="preserve">, весь частотный диапазон занимается не за счет постоянных переключений с </w:t>
      </w:r>
      <w:r w:rsidRPr="00AE0179">
        <w:rPr>
          <w:rFonts w:ascii="Times New Roman" w:eastAsia="Times New Roman" w:hAnsi="Times New Roman" w:cs="Times New Roman"/>
          <w:color w:val="000000"/>
          <w:sz w:val="24"/>
          <w:szCs w:val="24"/>
          <w:lang w:eastAsia="ru-RU"/>
        </w:rPr>
        <w:lastRenderedPageBreak/>
        <w:t xml:space="preserve">частоты на частоту, а за счет того, что каждый бит информации заменяется N-битами, так что тактовая скорость передачи сигналов увеличивается в N раз. А это, в свою очередь, означает, что спектр сигнала также расширяется в N раз. </w:t>
      </w:r>
      <w:proofErr w:type="gramStart"/>
      <w:r w:rsidRPr="00AE0179">
        <w:rPr>
          <w:rFonts w:ascii="Times New Roman" w:eastAsia="Times New Roman" w:hAnsi="Times New Roman" w:cs="Times New Roman"/>
          <w:color w:val="000000"/>
          <w:sz w:val="24"/>
          <w:szCs w:val="24"/>
          <w:lang w:eastAsia="ru-RU"/>
        </w:rPr>
        <w:t>Достаточно соответствующим</w:t>
      </w:r>
      <w:proofErr w:type="gramEnd"/>
      <w:r w:rsidRPr="00AE0179">
        <w:rPr>
          <w:rFonts w:ascii="Times New Roman" w:eastAsia="Times New Roman" w:hAnsi="Times New Roman" w:cs="Times New Roman"/>
          <w:color w:val="000000"/>
          <w:sz w:val="24"/>
          <w:szCs w:val="24"/>
          <w:lang w:eastAsia="ru-RU"/>
        </w:rPr>
        <w:t xml:space="preserve"> образом выбрать скорость передачи данных и значение N, чтобы спектр сигнала заполнил весь диапазон.</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Цель кодирования методом </w:t>
      </w:r>
      <w:bookmarkStart w:id="15" w:name="keyword137"/>
      <w:bookmarkEnd w:id="15"/>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та же, что и методом </w:t>
      </w:r>
      <w:bookmarkStart w:id="16" w:name="keyword138"/>
      <w:bookmarkEnd w:id="16"/>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 повышение устойчивости к помехам. Узкополосная помеха будет искажать только определенные частоты спектра сигнала, так что приемник с большой степенью вероятности сможет правильно распознать передаваемую информацию.</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 которым заменяется двоичная единица исходной информации, называется </w:t>
      </w:r>
      <w:r w:rsidRPr="00AE0179">
        <w:rPr>
          <w:rFonts w:ascii="Times New Roman" w:eastAsia="Times New Roman" w:hAnsi="Times New Roman" w:cs="Times New Roman"/>
          <w:i/>
          <w:iCs/>
          <w:color w:val="000000"/>
          <w:sz w:val="24"/>
          <w:szCs w:val="24"/>
          <w:lang w:eastAsia="ru-RU"/>
        </w:rPr>
        <w:t>расширяющей последовательностью</w:t>
      </w:r>
      <w:r w:rsidRPr="00AE0179">
        <w:rPr>
          <w:rFonts w:ascii="Times New Roman" w:eastAsia="Times New Roman" w:hAnsi="Times New Roman" w:cs="Times New Roman"/>
          <w:color w:val="000000"/>
          <w:sz w:val="24"/>
          <w:szCs w:val="24"/>
          <w:lang w:eastAsia="ru-RU"/>
        </w:rPr>
        <w:t>, а каждый бит такой последовательности - чипом.</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Соответственно, скорость передачи результирующего кода называют </w:t>
      </w:r>
      <w:r w:rsidRPr="00AE0179">
        <w:rPr>
          <w:rFonts w:ascii="Times New Roman" w:eastAsia="Times New Roman" w:hAnsi="Times New Roman" w:cs="Times New Roman"/>
          <w:i/>
          <w:iCs/>
          <w:color w:val="000000"/>
          <w:sz w:val="24"/>
          <w:szCs w:val="24"/>
          <w:lang w:eastAsia="ru-RU"/>
        </w:rPr>
        <w:t>чиповой</w:t>
      </w:r>
      <w:r w:rsidRPr="00AE0179">
        <w:rPr>
          <w:rFonts w:ascii="Times New Roman" w:eastAsia="Times New Roman" w:hAnsi="Times New Roman" w:cs="Times New Roman"/>
          <w:color w:val="000000"/>
          <w:sz w:val="24"/>
          <w:szCs w:val="24"/>
          <w:lang w:eastAsia="ru-RU"/>
        </w:rPr>
        <w:t> скоростью. Двоичный нуль кодируется инверсным значением расширяющей последовательности. Приемники должны знать расширяющую последовательность, которую использует передатчик, чтобы понять передаваемую информацию.</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Количество битов в расширяющей последовательности определяет коэффициент расширения исходного кода. Как и в случае </w:t>
      </w:r>
      <w:bookmarkStart w:id="17" w:name="keyword139"/>
      <w:bookmarkEnd w:id="17"/>
      <w:r w:rsidRPr="00AE0179">
        <w:rPr>
          <w:rFonts w:ascii="Times New Roman" w:eastAsia="Times New Roman" w:hAnsi="Times New Roman" w:cs="Times New Roman"/>
          <w:i/>
          <w:iCs/>
          <w:color w:val="000000"/>
          <w:sz w:val="24"/>
          <w:szCs w:val="24"/>
          <w:lang w:eastAsia="ru-RU"/>
        </w:rPr>
        <w:t>FHSS</w:t>
      </w:r>
      <w:r w:rsidRPr="00AE0179">
        <w:rPr>
          <w:rFonts w:ascii="Times New Roman" w:eastAsia="Times New Roman" w:hAnsi="Times New Roman" w:cs="Times New Roman"/>
          <w:color w:val="000000"/>
          <w:sz w:val="24"/>
          <w:szCs w:val="24"/>
          <w:lang w:eastAsia="ru-RU"/>
        </w:rPr>
        <w:t>, для кодирования битов результирующего кода может использоваться любой вид модуляции, например </w:t>
      </w:r>
      <w:bookmarkStart w:id="18" w:name="keyword140"/>
      <w:bookmarkEnd w:id="18"/>
      <w:r w:rsidRPr="00AE0179">
        <w:rPr>
          <w:rFonts w:ascii="Times New Roman" w:eastAsia="Times New Roman" w:hAnsi="Times New Roman" w:cs="Times New Roman"/>
          <w:i/>
          <w:iCs/>
          <w:color w:val="000000"/>
          <w:sz w:val="24"/>
          <w:szCs w:val="24"/>
          <w:lang w:eastAsia="ru-RU"/>
        </w:rPr>
        <w:t>BFSK</w:t>
      </w:r>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Чем больше коэффициент расширения, тем шире спектр результирующего сигнала и выше степень подавления помех. Но при этом растет занимаемый каналом диапазон спектра. Обычно коэффициент расширения имеет значение от 10 до 100.</w:t>
      </w:r>
    </w:p>
    <w:p w:rsidR="00132725" w:rsidRPr="00AE0179" w:rsidRDefault="00132725" w:rsidP="00132725">
      <w:pPr>
        <w:shd w:val="clear" w:color="auto" w:fill="FFFFFF"/>
        <w:spacing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Пример 1.2</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Очень часто в качестве значения расширяющей последовательности берут последовательность </w:t>
      </w:r>
      <w:proofErr w:type="spellStart"/>
      <w:r w:rsidRPr="00AE0179">
        <w:rPr>
          <w:rFonts w:ascii="Times New Roman" w:eastAsia="Times New Roman" w:hAnsi="Times New Roman" w:cs="Times New Roman"/>
          <w:color w:val="000000"/>
          <w:sz w:val="24"/>
          <w:szCs w:val="24"/>
          <w:lang w:eastAsia="ru-RU"/>
        </w:rPr>
        <w:t>Баркера</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Barker</w:t>
      </w:r>
      <w:proofErr w:type="spellEnd"/>
      <w:r w:rsidRPr="00AE0179">
        <w:rPr>
          <w:rFonts w:ascii="Times New Roman" w:eastAsia="Times New Roman" w:hAnsi="Times New Roman" w:cs="Times New Roman"/>
          <w:color w:val="000000"/>
          <w:sz w:val="24"/>
          <w:szCs w:val="24"/>
          <w:lang w:eastAsia="ru-RU"/>
        </w:rPr>
        <w:t>), которая состоит из 11 бит: </w:t>
      </w:r>
      <w:r w:rsidRPr="00AE0179">
        <w:rPr>
          <w:rFonts w:ascii="Times New Roman" w:eastAsia="Times New Roman" w:hAnsi="Times New Roman" w:cs="Times New Roman"/>
          <w:color w:val="8B0000"/>
          <w:sz w:val="24"/>
          <w:szCs w:val="24"/>
          <w:lang w:eastAsia="ru-RU"/>
        </w:rPr>
        <w:t>10110111000</w:t>
      </w:r>
      <w:r w:rsidRPr="00AE0179">
        <w:rPr>
          <w:rFonts w:ascii="Times New Roman" w:eastAsia="Times New Roman" w:hAnsi="Times New Roman" w:cs="Times New Roman"/>
          <w:color w:val="000000"/>
          <w:sz w:val="24"/>
          <w:szCs w:val="24"/>
          <w:lang w:eastAsia="ru-RU"/>
        </w:rPr>
        <w:t>. Если передатчик использует эту последовательность, то передача трех битов </w:t>
      </w:r>
      <w:r w:rsidRPr="00AE0179">
        <w:rPr>
          <w:rFonts w:ascii="Times New Roman" w:eastAsia="Times New Roman" w:hAnsi="Times New Roman" w:cs="Times New Roman"/>
          <w:color w:val="8B0000"/>
          <w:sz w:val="24"/>
          <w:szCs w:val="24"/>
          <w:lang w:eastAsia="ru-RU"/>
        </w:rPr>
        <w:t>110</w:t>
      </w:r>
      <w:r w:rsidRPr="00AE0179">
        <w:rPr>
          <w:rFonts w:ascii="Times New Roman" w:eastAsia="Times New Roman" w:hAnsi="Times New Roman" w:cs="Times New Roman"/>
          <w:color w:val="000000"/>
          <w:sz w:val="24"/>
          <w:szCs w:val="24"/>
          <w:lang w:eastAsia="ru-RU"/>
        </w:rPr>
        <w:t> ведет к передаче следующих битов:</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8B0000"/>
          <w:sz w:val="24"/>
          <w:szCs w:val="24"/>
          <w:lang w:eastAsia="ru-RU"/>
        </w:rPr>
        <w:t>10110111000 10110111000 01001000111</w:t>
      </w:r>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 xml:space="preserve">Последовательность </w:t>
      </w:r>
      <w:proofErr w:type="spellStart"/>
      <w:r w:rsidRPr="00AE0179">
        <w:rPr>
          <w:rFonts w:ascii="Times New Roman" w:eastAsia="Times New Roman" w:hAnsi="Times New Roman" w:cs="Times New Roman"/>
          <w:color w:val="000000"/>
          <w:sz w:val="24"/>
          <w:szCs w:val="24"/>
          <w:lang w:eastAsia="ru-RU"/>
        </w:rPr>
        <w:t>Баркера</w:t>
      </w:r>
      <w:proofErr w:type="spellEnd"/>
      <w:r w:rsidRPr="00AE0179">
        <w:rPr>
          <w:rFonts w:ascii="Times New Roman" w:eastAsia="Times New Roman" w:hAnsi="Times New Roman" w:cs="Times New Roman"/>
          <w:color w:val="000000"/>
          <w:sz w:val="24"/>
          <w:szCs w:val="24"/>
          <w:lang w:eastAsia="ru-RU"/>
        </w:rPr>
        <w:t xml:space="preserve"> позволяет приемнику быстро синхронизироваться с передатчиком, то есть надежно выявлять начало последовательности. Приемник определяет такое событие, поочередно сравнивая получаемые биты с образцом последовательности. Действительно, если сравнить последовательность </w:t>
      </w:r>
      <w:proofErr w:type="spellStart"/>
      <w:r w:rsidRPr="00AE0179">
        <w:rPr>
          <w:rFonts w:ascii="Times New Roman" w:eastAsia="Times New Roman" w:hAnsi="Times New Roman" w:cs="Times New Roman"/>
          <w:color w:val="000000"/>
          <w:sz w:val="24"/>
          <w:szCs w:val="24"/>
          <w:lang w:eastAsia="ru-RU"/>
        </w:rPr>
        <w:t>Баркера</w:t>
      </w:r>
      <w:proofErr w:type="spellEnd"/>
      <w:r w:rsidRPr="00AE0179">
        <w:rPr>
          <w:rFonts w:ascii="Times New Roman" w:eastAsia="Times New Roman" w:hAnsi="Times New Roman" w:cs="Times New Roman"/>
          <w:color w:val="000000"/>
          <w:sz w:val="24"/>
          <w:szCs w:val="24"/>
          <w:lang w:eastAsia="ru-RU"/>
        </w:rPr>
        <w:t xml:space="preserve"> с такой же последовательностью, но сдвинутой на один бит влево или вправо, мы получим меньше половины совпадений значений битов. Значит, даже при искажении нескольких битов с большой долей вероятности приемник правильно определит начало последовательности, а значит, сможет правильно интерпретировать получаемую информацию.</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 </w:t>
      </w:r>
      <w:bookmarkStart w:id="19" w:name="keyword141"/>
      <w:bookmarkEnd w:id="19"/>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в меньшей степени защищен от помех, чем метод быстрого расширения спектра, так как мощная узкополосная помеха влияет на часть спектра, а значит, и на результат распознавания единиц или нулей.</w:t>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bookmarkStart w:id="20" w:name="image.1.12"/>
      <w:bookmarkEnd w:id="20"/>
      <w:r w:rsidRPr="00AE0179">
        <w:rPr>
          <w:rFonts w:ascii="Times New Roman" w:eastAsia="Times New Roman" w:hAnsi="Times New Roman" w:cs="Times New Roman"/>
          <w:noProof/>
          <w:color w:val="000000"/>
          <w:sz w:val="24"/>
          <w:szCs w:val="24"/>
          <w:lang w:eastAsia="ru-RU"/>
        </w:rPr>
        <w:lastRenderedPageBreak/>
        <w:drawing>
          <wp:anchor distT="0" distB="0" distL="114300" distR="114300" simplePos="0" relativeHeight="251661312" behindDoc="1" locked="0" layoutInCell="1" allowOverlap="1" wp14:anchorId="663CC67F" wp14:editId="4497DE83">
            <wp:simplePos x="0" y="0"/>
            <wp:positionH relativeFrom="column">
              <wp:posOffset>-3810</wp:posOffset>
            </wp:positionH>
            <wp:positionV relativeFrom="paragraph">
              <wp:posOffset>-2540</wp:posOffset>
            </wp:positionV>
            <wp:extent cx="2879725" cy="1435100"/>
            <wp:effectExtent l="0" t="0" r="0" b="0"/>
            <wp:wrapTight wrapText="bothSides">
              <wp:wrapPolygon edited="0">
                <wp:start x="0" y="0"/>
                <wp:lineTo x="0" y="21218"/>
                <wp:lineTo x="21433" y="21218"/>
                <wp:lineTo x="21433" y="0"/>
                <wp:lineTo x="0" y="0"/>
              </wp:wrapPolygon>
            </wp:wrapTight>
            <wp:docPr id="50" name="Picture 50" descr="Каналы, используемые в технологии DS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Каналы, используемые в технологии DSS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79725" cy="1435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1.12. </w:t>
      </w:r>
      <w:r w:rsidRPr="00AE0179">
        <w:rPr>
          <w:rFonts w:ascii="Times New Roman" w:eastAsia="Times New Roman" w:hAnsi="Times New Roman" w:cs="Times New Roman"/>
          <w:color w:val="000000"/>
          <w:sz w:val="24"/>
          <w:szCs w:val="24"/>
          <w:lang w:eastAsia="ru-RU"/>
        </w:rPr>
        <w:t>Каналы, используемые в технологии DSSS</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Беспроводные локальные сети </w:t>
      </w:r>
      <w:bookmarkStart w:id="21" w:name="keyword142"/>
      <w:bookmarkEnd w:id="21"/>
      <w:r w:rsidRPr="00AE0179">
        <w:rPr>
          <w:rFonts w:ascii="Times New Roman" w:eastAsia="Times New Roman" w:hAnsi="Times New Roman" w:cs="Times New Roman"/>
          <w:i/>
          <w:iCs/>
          <w:color w:val="000000"/>
          <w:sz w:val="24"/>
          <w:szCs w:val="24"/>
          <w:lang w:eastAsia="ru-RU"/>
        </w:rPr>
        <w:t>DSSS</w:t>
      </w:r>
      <w:r w:rsidRPr="00AE0179">
        <w:rPr>
          <w:rFonts w:ascii="Times New Roman" w:eastAsia="Times New Roman" w:hAnsi="Times New Roman" w:cs="Times New Roman"/>
          <w:color w:val="000000"/>
          <w:sz w:val="24"/>
          <w:szCs w:val="24"/>
          <w:lang w:eastAsia="ru-RU"/>
        </w:rPr>
        <w:t> используют каналы шириной 22 МГц, благодаря чему многие </w:t>
      </w:r>
      <w:bookmarkStart w:id="22" w:name="keyword143"/>
      <w:bookmarkEnd w:id="22"/>
      <w:r w:rsidRPr="00AE0179">
        <w:rPr>
          <w:rFonts w:ascii="Times New Roman" w:eastAsia="Times New Roman" w:hAnsi="Times New Roman" w:cs="Times New Roman"/>
          <w:i/>
          <w:iCs/>
          <w:color w:val="000000"/>
          <w:sz w:val="24"/>
          <w:szCs w:val="24"/>
          <w:lang w:eastAsia="ru-RU"/>
        </w:rPr>
        <w:t>WLAN</w:t>
      </w:r>
      <w:r w:rsidRPr="00AE0179">
        <w:rPr>
          <w:rFonts w:ascii="Times New Roman" w:eastAsia="Times New Roman" w:hAnsi="Times New Roman" w:cs="Times New Roman"/>
          <w:color w:val="000000"/>
          <w:sz w:val="24"/>
          <w:szCs w:val="24"/>
          <w:lang w:eastAsia="ru-RU"/>
        </w:rPr>
        <w:t> могут работать в одной и той же зоне покрытия. В Северной Америке и большей части Европы, в том числе и в России, каналы шириной 22 МГц позволяют создать в диапазоне 2,4- 2,473 ГГц три неперекрывающихся канала передачи. Эти каналы показаны на </w:t>
      </w:r>
      <w:hyperlink r:id="rId13" w:anchor="image.1.12" w:history="1">
        <w:r w:rsidRPr="00AE0179">
          <w:rPr>
            <w:rFonts w:ascii="Times New Roman" w:eastAsia="Times New Roman" w:hAnsi="Times New Roman" w:cs="Times New Roman"/>
            <w:color w:val="0071A6"/>
            <w:sz w:val="24"/>
            <w:szCs w:val="24"/>
            <w:lang w:eastAsia="ru-RU"/>
          </w:rPr>
          <w:t>рис. 1.12</w:t>
        </w:r>
      </w:hyperlink>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after="0" w:line="240" w:lineRule="auto"/>
        <w:outlineLvl w:val="3"/>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1.7. </w:t>
      </w:r>
      <w:r w:rsidRPr="00AE0179">
        <w:rPr>
          <w:rFonts w:ascii="Times New Roman" w:eastAsia="Times New Roman" w:hAnsi="Times New Roman" w:cs="Times New Roman"/>
          <w:b/>
          <w:bCs/>
          <w:color w:val="000000"/>
          <w:sz w:val="24"/>
          <w:szCs w:val="24"/>
          <w:lang w:eastAsia="ru-RU"/>
        </w:rPr>
        <w:t>Кодирование и защита от ошибок</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Существует три наиболее распространенных орудия борьбы с ошибками в процессе передачи данных:</w:t>
      </w:r>
    </w:p>
    <w:p w:rsidR="00132725" w:rsidRPr="00AE0179" w:rsidRDefault="00132725" w:rsidP="0013272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обнаружения ошибок;</w:t>
      </w:r>
    </w:p>
    <w:p w:rsidR="00132725" w:rsidRPr="00AE0179" w:rsidRDefault="00132725" w:rsidP="0013272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с коррекцией ошибок, называемые также схемами прямой коррекции ошибок (</w:t>
      </w:r>
      <w:proofErr w:type="spellStart"/>
      <w:r w:rsidRPr="00AE0179">
        <w:rPr>
          <w:rFonts w:ascii="Times New Roman" w:eastAsia="Times New Roman" w:hAnsi="Times New Roman" w:cs="Times New Roman"/>
          <w:color w:val="000000"/>
          <w:sz w:val="24"/>
          <w:szCs w:val="24"/>
          <w:lang w:eastAsia="ru-RU"/>
        </w:rPr>
        <w:t>Forward</w:t>
      </w:r>
      <w:proofErr w:type="spellEnd"/>
      <w:r w:rsidRPr="00AE0179">
        <w:rPr>
          <w:rFonts w:ascii="Times New Roman" w:eastAsia="Times New Roman" w:hAnsi="Times New Roman" w:cs="Times New Roman"/>
          <w:color w:val="000000"/>
          <w:sz w:val="24"/>
          <w:szCs w:val="24"/>
          <w:lang w:eastAsia="ru-RU"/>
        </w:rPr>
        <w:t> </w:t>
      </w:r>
      <w:bookmarkStart w:id="23" w:name="keyword144"/>
      <w:bookmarkEnd w:id="23"/>
      <w:proofErr w:type="spellStart"/>
      <w:r w:rsidRPr="00AE0179">
        <w:rPr>
          <w:rFonts w:ascii="Times New Roman" w:eastAsia="Times New Roman" w:hAnsi="Times New Roman" w:cs="Times New Roman"/>
          <w:i/>
          <w:iCs/>
          <w:color w:val="000000"/>
          <w:sz w:val="24"/>
          <w:szCs w:val="24"/>
          <w:lang w:eastAsia="ru-RU"/>
        </w:rPr>
        <w:t>Error</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Correction</w:t>
      </w:r>
      <w:proofErr w:type="spellEnd"/>
      <w:r w:rsidRPr="00AE0179">
        <w:rPr>
          <w:rFonts w:ascii="Times New Roman" w:eastAsia="Times New Roman" w:hAnsi="Times New Roman" w:cs="Times New Roman"/>
          <w:color w:val="000000"/>
          <w:sz w:val="24"/>
          <w:szCs w:val="24"/>
          <w:lang w:eastAsia="ru-RU"/>
        </w:rPr>
        <w:t> - </w:t>
      </w:r>
      <w:bookmarkStart w:id="24" w:name="keyword145"/>
      <w:bookmarkEnd w:id="24"/>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w:t>
      </w:r>
    </w:p>
    <w:p w:rsidR="00132725" w:rsidRPr="00AE0179" w:rsidRDefault="00132725" w:rsidP="00132725">
      <w:pPr>
        <w:numPr>
          <w:ilvl w:val="0"/>
          <w:numId w:val="1"/>
        </w:numPr>
        <w:spacing w:before="36" w:after="36" w:line="240" w:lineRule="atLeast"/>
        <w:ind w:left="0"/>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протоколы с автоматическим запросом повторной передачи (</w:t>
      </w:r>
      <w:bookmarkStart w:id="25" w:name="keyword146"/>
      <w:bookmarkEnd w:id="25"/>
      <w:proofErr w:type="spellStart"/>
      <w:r w:rsidRPr="00AE0179">
        <w:rPr>
          <w:rFonts w:ascii="Times New Roman" w:eastAsia="Times New Roman" w:hAnsi="Times New Roman" w:cs="Times New Roman"/>
          <w:i/>
          <w:iCs/>
          <w:color w:val="000000"/>
          <w:sz w:val="24"/>
          <w:szCs w:val="24"/>
          <w:lang w:eastAsia="ru-RU"/>
        </w:rPr>
        <w:t>Automatic</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Repeat</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Request</w:t>
      </w:r>
      <w:proofErr w:type="spellEnd"/>
      <w:r w:rsidRPr="00AE0179">
        <w:rPr>
          <w:rFonts w:ascii="Times New Roman" w:eastAsia="Times New Roman" w:hAnsi="Times New Roman" w:cs="Times New Roman"/>
          <w:color w:val="000000"/>
          <w:sz w:val="24"/>
          <w:szCs w:val="24"/>
          <w:lang w:eastAsia="ru-RU"/>
        </w:rPr>
        <w:t> - </w:t>
      </w:r>
      <w:bookmarkStart w:id="26" w:name="keyword147"/>
      <w:bookmarkEnd w:id="26"/>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 обнаружения ошибок позволяет довольно легко установить наличие ошибки. Как правило, подобные коды используются совместно с определенными протоколами канального или транспортного уровней, имеющими схему </w:t>
      </w:r>
      <w:bookmarkStart w:id="27" w:name="keyword148"/>
      <w:bookmarkEnd w:id="27"/>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В схеме </w:t>
      </w:r>
      <w:bookmarkStart w:id="28" w:name="keyword149"/>
      <w:bookmarkEnd w:id="28"/>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приемник попросту отклоняет блок данных, в котором была обнаружена ошибка, после чего передатчик передает этот блок повторно. Коды с прямой коррекцией ошибок позволяют не только обнаружить ошибки, но и исправить их, не прибегая к повторной передаче. Схемы </w:t>
      </w:r>
      <w:bookmarkStart w:id="29" w:name="keyword150"/>
      <w:bookmarkEnd w:id="29"/>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 часто используются в беспроводной передаче, где повторная передача крайне неэффективна, а уровень ошибок довольно высок.</w:t>
      </w:r>
    </w:p>
    <w:p w:rsidR="00132725" w:rsidRPr="00AE0179" w:rsidRDefault="00132725" w:rsidP="0013272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30" w:name="sect24"/>
      <w:bookmarkEnd w:id="30"/>
      <w:r>
        <w:rPr>
          <w:rFonts w:ascii="Times New Roman" w:eastAsia="Times New Roman" w:hAnsi="Times New Roman" w:cs="Times New Roman"/>
          <w:b/>
          <w:bCs/>
          <w:color w:val="000000"/>
          <w:sz w:val="24"/>
          <w:szCs w:val="24"/>
          <w:lang w:eastAsia="ru-RU"/>
        </w:rPr>
        <w:t xml:space="preserve">1.7.1. </w:t>
      </w:r>
      <w:r w:rsidRPr="00AE0179">
        <w:rPr>
          <w:rFonts w:ascii="Times New Roman" w:eastAsia="Times New Roman" w:hAnsi="Times New Roman" w:cs="Times New Roman"/>
          <w:b/>
          <w:bCs/>
          <w:color w:val="000000"/>
          <w:sz w:val="24"/>
          <w:szCs w:val="24"/>
          <w:lang w:eastAsia="ru-RU"/>
        </w:rPr>
        <w:t>1) Методы обнаружения ошибок</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Методы обнаружения ошибок основаны на передаче в составе блока данных избыточной служебной информации, по которой можно судить с некоторой степенью вероятности о достоверности принятых данных.</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Избыточную служебную информацию принято называть контрольной суммой, или контрольной последовательностью кадра (</w:t>
      </w:r>
      <w:bookmarkStart w:id="31" w:name="keyword151"/>
      <w:bookmarkEnd w:id="31"/>
      <w:proofErr w:type="spellStart"/>
      <w:r w:rsidRPr="00AE0179">
        <w:rPr>
          <w:rFonts w:ascii="Times New Roman" w:eastAsia="Times New Roman" w:hAnsi="Times New Roman" w:cs="Times New Roman"/>
          <w:i/>
          <w:iCs/>
          <w:color w:val="000000"/>
          <w:sz w:val="24"/>
          <w:szCs w:val="24"/>
          <w:lang w:eastAsia="ru-RU"/>
        </w:rPr>
        <w:t>Frame</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Check</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Sequence</w:t>
      </w:r>
      <w:proofErr w:type="spellEnd"/>
      <w:r w:rsidRPr="00AE0179">
        <w:rPr>
          <w:rFonts w:ascii="Times New Roman" w:eastAsia="Times New Roman" w:hAnsi="Times New Roman" w:cs="Times New Roman"/>
          <w:color w:val="000000"/>
          <w:sz w:val="24"/>
          <w:szCs w:val="24"/>
          <w:lang w:eastAsia="ru-RU"/>
        </w:rPr>
        <w:t>, </w:t>
      </w:r>
      <w:bookmarkStart w:id="32" w:name="keyword152"/>
      <w:bookmarkEnd w:id="32"/>
      <w:r w:rsidRPr="00AE0179">
        <w:rPr>
          <w:rFonts w:ascii="Times New Roman" w:eastAsia="Times New Roman" w:hAnsi="Times New Roman" w:cs="Times New Roman"/>
          <w:i/>
          <w:iCs/>
          <w:color w:val="000000"/>
          <w:sz w:val="24"/>
          <w:szCs w:val="24"/>
          <w:lang w:eastAsia="ru-RU"/>
        </w:rPr>
        <w:t>FCS</w:t>
      </w:r>
      <w:r w:rsidRPr="00AE0179">
        <w:rPr>
          <w:rFonts w:ascii="Times New Roman" w:eastAsia="Times New Roman" w:hAnsi="Times New Roman" w:cs="Times New Roman"/>
          <w:color w:val="000000"/>
          <w:sz w:val="24"/>
          <w:szCs w:val="24"/>
          <w:lang w:eastAsia="ru-RU"/>
        </w:rPr>
        <w:t>). Контрольная сумма вычисляется как функция от основной информации, причем не обязательно путем суммирования. Принимающая сторона повторно вычисляет контрольную сумму кадра по известному алгоритму и в случае ее совпадения с контрольной суммой, вычисленной передающей стороной, делает вывод о том, что данные были переданы через сеть корректно. Рассмотрим несколько распространенных алгоритмов вычисления контрольной суммы, отличающихся вычислительной сложностью и способностью обнаруживать ошибки в данных.</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Контроль по паритету</w:t>
      </w:r>
      <w:r w:rsidRPr="00AE0179">
        <w:rPr>
          <w:rFonts w:ascii="Times New Roman" w:eastAsia="Times New Roman" w:hAnsi="Times New Roman" w:cs="Times New Roman"/>
          <w:color w:val="000000"/>
          <w:sz w:val="24"/>
          <w:szCs w:val="24"/>
          <w:lang w:eastAsia="ru-RU"/>
        </w:rPr>
        <w:t xml:space="preserve"> представляет собой наиболее простой метод контроля данных. В то же время это наименее мощный алгоритм контроля, так как с его помощью можно обнаружить только одиночные ошибки в проверяемых данных. Метод заключается в </w:t>
      </w:r>
      <w:r w:rsidRPr="00AE0179">
        <w:rPr>
          <w:rFonts w:ascii="Times New Roman" w:eastAsia="Times New Roman" w:hAnsi="Times New Roman" w:cs="Times New Roman"/>
          <w:color w:val="000000"/>
          <w:sz w:val="24"/>
          <w:szCs w:val="24"/>
          <w:lang w:eastAsia="ru-RU"/>
        </w:rPr>
        <w:lastRenderedPageBreak/>
        <w:t>суммировании по модулю </w:t>
      </w:r>
      <w:r w:rsidRPr="00AE0179">
        <w:rPr>
          <w:rFonts w:ascii="Times New Roman" w:eastAsia="Times New Roman" w:hAnsi="Times New Roman" w:cs="Times New Roman"/>
          <w:color w:val="8B0000"/>
          <w:sz w:val="24"/>
          <w:szCs w:val="24"/>
          <w:lang w:eastAsia="ru-RU"/>
        </w:rPr>
        <w:t>2</w:t>
      </w:r>
      <w:r w:rsidRPr="00AE0179">
        <w:rPr>
          <w:rFonts w:ascii="Times New Roman" w:eastAsia="Times New Roman" w:hAnsi="Times New Roman" w:cs="Times New Roman"/>
          <w:color w:val="000000"/>
          <w:sz w:val="24"/>
          <w:szCs w:val="24"/>
          <w:lang w:eastAsia="ru-RU"/>
        </w:rPr>
        <w:t> всех битов контролируемой информации. Нетрудно заметить, что для информации, состоящей из нечетного числа единиц, контрольная сумма всегда равна </w:t>
      </w:r>
      <w:r w:rsidRPr="00AE0179">
        <w:rPr>
          <w:rFonts w:ascii="Times New Roman" w:eastAsia="Times New Roman" w:hAnsi="Times New Roman" w:cs="Times New Roman"/>
          <w:color w:val="8B0000"/>
          <w:sz w:val="24"/>
          <w:szCs w:val="24"/>
          <w:lang w:eastAsia="ru-RU"/>
        </w:rPr>
        <w:t>1</w:t>
      </w:r>
      <w:r w:rsidRPr="00AE0179">
        <w:rPr>
          <w:rFonts w:ascii="Times New Roman" w:eastAsia="Times New Roman" w:hAnsi="Times New Roman" w:cs="Times New Roman"/>
          <w:color w:val="000000"/>
          <w:sz w:val="24"/>
          <w:szCs w:val="24"/>
          <w:lang w:eastAsia="ru-RU"/>
        </w:rPr>
        <w:t>, а при четном числе единиц - </w:t>
      </w:r>
      <w:r w:rsidRPr="00AE0179">
        <w:rPr>
          <w:rFonts w:ascii="Times New Roman" w:eastAsia="Times New Roman" w:hAnsi="Times New Roman" w:cs="Times New Roman"/>
          <w:color w:val="8B0000"/>
          <w:sz w:val="24"/>
          <w:szCs w:val="24"/>
          <w:lang w:eastAsia="ru-RU"/>
        </w:rPr>
        <w:t>0</w:t>
      </w:r>
      <w:r w:rsidRPr="00AE0179">
        <w:rPr>
          <w:rFonts w:ascii="Times New Roman" w:eastAsia="Times New Roman" w:hAnsi="Times New Roman" w:cs="Times New Roman"/>
          <w:color w:val="000000"/>
          <w:sz w:val="24"/>
          <w:szCs w:val="24"/>
          <w:lang w:eastAsia="ru-RU"/>
        </w:rPr>
        <w:t>. Например, для данных </w:t>
      </w:r>
      <w:r w:rsidRPr="00AE0179">
        <w:rPr>
          <w:rFonts w:ascii="Times New Roman" w:eastAsia="Times New Roman" w:hAnsi="Times New Roman" w:cs="Times New Roman"/>
          <w:color w:val="8B0000"/>
          <w:sz w:val="24"/>
          <w:szCs w:val="24"/>
          <w:lang w:eastAsia="ru-RU"/>
        </w:rPr>
        <w:t>100101011</w:t>
      </w:r>
      <w:r w:rsidRPr="00AE0179">
        <w:rPr>
          <w:rFonts w:ascii="Times New Roman" w:eastAsia="Times New Roman" w:hAnsi="Times New Roman" w:cs="Times New Roman"/>
          <w:color w:val="000000"/>
          <w:sz w:val="24"/>
          <w:szCs w:val="24"/>
          <w:lang w:eastAsia="ru-RU"/>
        </w:rPr>
        <w:t> результатом контрольного суммирования будет значение </w:t>
      </w:r>
      <w:r w:rsidRPr="00AE0179">
        <w:rPr>
          <w:rFonts w:ascii="Times New Roman" w:eastAsia="Times New Roman" w:hAnsi="Times New Roman" w:cs="Times New Roman"/>
          <w:color w:val="8B0000"/>
          <w:sz w:val="24"/>
          <w:szCs w:val="24"/>
          <w:lang w:eastAsia="ru-RU"/>
        </w:rPr>
        <w:t>1</w:t>
      </w:r>
      <w:r w:rsidRPr="00AE0179">
        <w:rPr>
          <w:rFonts w:ascii="Times New Roman" w:eastAsia="Times New Roman" w:hAnsi="Times New Roman" w:cs="Times New Roman"/>
          <w:color w:val="000000"/>
          <w:sz w:val="24"/>
          <w:szCs w:val="24"/>
          <w:lang w:eastAsia="ru-RU"/>
        </w:rPr>
        <w:t>. Результат суммирования также представляет собой один дополнительный бит данных, который пересылается вместе с контролируемой информацией. При искажении в процессе пересылки любого бита исходных данных (или контрольного разряда) результат суммирования будет отличаться от принятого контрольного разряда, что говорит об ошибке. Однако двойная ошибка, например </w:t>
      </w:r>
      <w:r w:rsidRPr="00AE0179">
        <w:rPr>
          <w:rFonts w:ascii="Times New Roman" w:eastAsia="Times New Roman" w:hAnsi="Times New Roman" w:cs="Times New Roman"/>
          <w:color w:val="8B0000"/>
          <w:sz w:val="24"/>
          <w:szCs w:val="24"/>
          <w:lang w:eastAsia="ru-RU"/>
        </w:rPr>
        <w:t>110101010</w:t>
      </w:r>
      <w:r w:rsidRPr="00AE0179">
        <w:rPr>
          <w:rFonts w:ascii="Times New Roman" w:eastAsia="Times New Roman" w:hAnsi="Times New Roman" w:cs="Times New Roman"/>
          <w:color w:val="000000"/>
          <w:sz w:val="24"/>
          <w:szCs w:val="24"/>
          <w:lang w:eastAsia="ru-RU"/>
        </w:rPr>
        <w:t>, будет неверно принята за корректные данные. Поэтому контроль по паритету применяется к небольшим порциям данных, как правило, к каждому байту, что дает коэффициент избыточности для этого метода 1/8. Метод редко применяется в компьютерных сетях из-за значительной избыточности и невысоких диагностических способностей.</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Вертикальный и горизонтальный контроль по паритету</w:t>
      </w:r>
      <w:r w:rsidRPr="00AE0179">
        <w:rPr>
          <w:rFonts w:ascii="Times New Roman" w:eastAsia="Times New Roman" w:hAnsi="Times New Roman" w:cs="Times New Roman"/>
          <w:color w:val="000000"/>
          <w:sz w:val="24"/>
          <w:szCs w:val="24"/>
          <w:lang w:eastAsia="ru-RU"/>
        </w:rPr>
        <w:t> представляет собой модификацию описанного выше метода. Его отличие состоит в том, что исходные данные рассматриваются в виде матрицы, строки которой составляют байты данных. Контрольный разряд подсчитывается отдельно для каждой строки и для каждого столбца матрицы. Этот метод обнаруживает значительную часть двойных ошибок, однако обладает еще большей избыточностью. Он сейчас также почти не применяется при передаче информации по сети.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b/>
          <w:bCs/>
          <w:color w:val="000000"/>
          <w:sz w:val="24"/>
          <w:szCs w:val="24"/>
          <w:lang w:eastAsia="ru-RU"/>
        </w:rPr>
        <w:t>Циклический избыточный контроль</w:t>
      </w:r>
      <w:r w:rsidRPr="00AE0179">
        <w:rPr>
          <w:rFonts w:ascii="Times New Roman" w:eastAsia="Times New Roman" w:hAnsi="Times New Roman" w:cs="Times New Roman"/>
          <w:color w:val="000000"/>
          <w:sz w:val="24"/>
          <w:szCs w:val="24"/>
          <w:lang w:eastAsia="ru-RU"/>
        </w:rPr>
        <w:t> (</w:t>
      </w:r>
      <w:bookmarkStart w:id="33" w:name="keyword153"/>
      <w:bookmarkEnd w:id="33"/>
      <w:proofErr w:type="spellStart"/>
      <w:r w:rsidRPr="00AE0179">
        <w:rPr>
          <w:rFonts w:ascii="Times New Roman" w:eastAsia="Times New Roman" w:hAnsi="Times New Roman" w:cs="Times New Roman"/>
          <w:i/>
          <w:iCs/>
          <w:color w:val="000000"/>
          <w:sz w:val="24"/>
          <w:szCs w:val="24"/>
          <w:lang w:eastAsia="ru-RU"/>
        </w:rPr>
        <w:t>Cyclic</w:t>
      </w:r>
      <w:proofErr w:type="spellEnd"/>
      <w:r w:rsidRPr="00AE0179">
        <w:rPr>
          <w:rFonts w:ascii="Times New Roman" w:eastAsia="Times New Roman" w:hAnsi="Times New Roman" w:cs="Times New Roman"/>
          <w:color w:val="000000"/>
          <w:sz w:val="24"/>
          <w:szCs w:val="24"/>
          <w:lang w:eastAsia="ru-RU"/>
        </w:rPr>
        <w:t> </w:t>
      </w:r>
      <w:bookmarkStart w:id="34" w:name="keyword154"/>
      <w:bookmarkEnd w:id="34"/>
      <w:proofErr w:type="spellStart"/>
      <w:r w:rsidRPr="00AE0179">
        <w:rPr>
          <w:rFonts w:ascii="Times New Roman" w:eastAsia="Times New Roman" w:hAnsi="Times New Roman" w:cs="Times New Roman"/>
          <w:i/>
          <w:iCs/>
          <w:color w:val="000000"/>
          <w:sz w:val="24"/>
          <w:szCs w:val="24"/>
          <w:lang w:eastAsia="ru-RU"/>
        </w:rPr>
        <w:t>Redundancy</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Check</w:t>
      </w:r>
      <w:proofErr w:type="spellEnd"/>
      <w:r w:rsidRPr="00AE0179">
        <w:rPr>
          <w:rFonts w:ascii="Times New Roman" w:eastAsia="Times New Roman" w:hAnsi="Times New Roman" w:cs="Times New Roman"/>
          <w:color w:val="000000"/>
          <w:sz w:val="24"/>
          <w:szCs w:val="24"/>
          <w:lang w:eastAsia="ru-RU"/>
        </w:rPr>
        <w:t> - </w:t>
      </w:r>
      <w:bookmarkStart w:id="35" w:name="keyword155"/>
      <w:bookmarkEnd w:id="35"/>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 xml:space="preserve">) является в настоящее время наиболее популярным методом контроля в вычислительных сетях (и не только в сетях; в частности, этот метод широко применяется при записи данных на гибкие и жесткие диски). Метод основан на рассмотрении исходных данных в виде одного многоразрядного двоичного числа. Например, кадр стандарта </w:t>
      </w:r>
      <w:proofErr w:type="spellStart"/>
      <w:r w:rsidRPr="00AE0179">
        <w:rPr>
          <w:rFonts w:ascii="Times New Roman" w:eastAsia="Times New Roman" w:hAnsi="Times New Roman" w:cs="Times New Roman"/>
          <w:color w:val="000000"/>
          <w:sz w:val="24"/>
          <w:szCs w:val="24"/>
          <w:lang w:eastAsia="ru-RU"/>
        </w:rPr>
        <w:t>Ethernet</w:t>
      </w:r>
      <w:proofErr w:type="spellEnd"/>
      <w:r w:rsidRPr="00AE0179">
        <w:rPr>
          <w:rFonts w:ascii="Times New Roman" w:eastAsia="Times New Roman" w:hAnsi="Times New Roman" w:cs="Times New Roman"/>
          <w:color w:val="000000"/>
          <w:sz w:val="24"/>
          <w:szCs w:val="24"/>
          <w:lang w:eastAsia="ru-RU"/>
        </w:rPr>
        <w:t xml:space="preserve">, состоящий из 1024 байт, будет рассматриваться как одно </w:t>
      </w:r>
      <w:proofErr w:type="gramStart"/>
      <w:r w:rsidRPr="00AE0179">
        <w:rPr>
          <w:rFonts w:ascii="Times New Roman" w:eastAsia="Times New Roman" w:hAnsi="Times New Roman" w:cs="Times New Roman"/>
          <w:color w:val="000000"/>
          <w:sz w:val="24"/>
          <w:szCs w:val="24"/>
          <w:lang w:eastAsia="ru-RU"/>
        </w:rPr>
        <w:t>число, состоящее из 8192 бит</w:t>
      </w:r>
      <w:proofErr w:type="gramEnd"/>
      <w:r w:rsidRPr="00AE0179">
        <w:rPr>
          <w:rFonts w:ascii="Times New Roman" w:eastAsia="Times New Roman" w:hAnsi="Times New Roman" w:cs="Times New Roman"/>
          <w:color w:val="000000"/>
          <w:sz w:val="24"/>
          <w:szCs w:val="24"/>
          <w:lang w:eastAsia="ru-RU"/>
        </w:rPr>
        <w:t>. Контрольной информацией считается остаток от деления этого числа на известный делитель R. Обычно в качестве делителя выбирается семнадцат</w:t>
      </w:r>
      <w:proofErr w:type="gramStart"/>
      <w:r w:rsidRPr="00AE0179">
        <w:rPr>
          <w:rFonts w:ascii="Times New Roman" w:eastAsia="Times New Roman" w:hAnsi="Times New Roman" w:cs="Times New Roman"/>
          <w:color w:val="000000"/>
          <w:sz w:val="24"/>
          <w:szCs w:val="24"/>
          <w:lang w:eastAsia="ru-RU"/>
        </w:rPr>
        <w:t>и-</w:t>
      </w:r>
      <w:proofErr w:type="gramEnd"/>
      <w:r w:rsidRPr="00AE0179">
        <w:rPr>
          <w:rFonts w:ascii="Times New Roman" w:eastAsia="Times New Roman" w:hAnsi="Times New Roman" w:cs="Times New Roman"/>
          <w:color w:val="000000"/>
          <w:sz w:val="24"/>
          <w:szCs w:val="24"/>
          <w:lang w:eastAsia="ru-RU"/>
        </w:rPr>
        <w:t xml:space="preserve"> или </w:t>
      </w:r>
      <w:proofErr w:type="spellStart"/>
      <w:r w:rsidRPr="00AE0179">
        <w:rPr>
          <w:rFonts w:ascii="Times New Roman" w:eastAsia="Times New Roman" w:hAnsi="Times New Roman" w:cs="Times New Roman"/>
          <w:color w:val="000000"/>
          <w:sz w:val="24"/>
          <w:szCs w:val="24"/>
          <w:lang w:eastAsia="ru-RU"/>
        </w:rPr>
        <w:t>тридцатитрехразрядное</w:t>
      </w:r>
      <w:proofErr w:type="spellEnd"/>
      <w:r w:rsidRPr="00AE0179">
        <w:rPr>
          <w:rFonts w:ascii="Times New Roman" w:eastAsia="Times New Roman" w:hAnsi="Times New Roman" w:cs="Times New Roman"/>
          <w:color w:val="000000"/>
          <w:sz w:val="24"/>
          <w:szCs w:val="24"/>
          <w:lang w:eastAsia="ru-RU"/>
        </w:rPr>
        <w:t xml:space="preserve"> число, чтобы остаток от деления имел длину 16 разрядов (2 байт) или 32 разряда (4 байт). При получении кадра данных снова вычисляется остаток от деления на тот же делитель </w:t>
      </w:r>
      <w:r w:rsidRPr="00AE0179">
        <w:rPr>
          <w:rFonts w:ascii="Times New Roman" w:eastAsia="Times New Roman" w:hAnsi="Times New Roman" w:cs="Times New Roman"/>
          <w:color w:val="8B0000"/>
          <w:sz w:val="24"/>
          <w:szCs w:val="24"/>
          <w:lang w:eastAsia="ru-RU"/>
        </w:rPr>
        <w:t>R</w:t>
      </w:r>
      <w:r w:rsidRPr="00AE0179">
        <w:rPr>
          <w:rFonts w:ascii="Times New Roman" w:eastAsia="Times New Roman" w:hAnsi="Times New Roman" w:cs="Times New Roman"/>
          <w:color w:val="000000"/>
          <w:sz w:val="24"/>
          <w:szCs w:val="24"/>
          <w:lang w:eastAsia="ru-RU"/>
        </w:rPr>
        <w:t>, но при этом к данным кадра добавляется и содержащаяся в нем контрольная сумма. Если остаток от деления на </w:t>
      </w:r>
      <w:r w:rsidRPr="00AE0179">
        <w:rPr>
          <w:rFonts w:ascii="Times New Roman" w:eastAsia="Times New Roman" w:hAnsi="Times New Roman" w:cs="Times New Roman"/>
          <w:color w:val="8B0000"/>
          <w:sz w:val="24"/>
          <w:szCs w:val="24"/>
          <w:lang w:eastAsia="ru-RU"/>
        </w:rPr>
        <w:t>R</w:t>
      </w:r>
      <w:r w:rsidRPr="00AE0179">
        <w:rPr>
          <w:rFonts w:ascii="Times New Roman" w:eastAsia="Times New Roman" w:hAnsi="Times New Roman" w:cs="Times New Roman"/>
          <w:color w:val="000000"/>
          <w:sz w:val="24"/>
          <w:szCs w:val="24"/>
          <w:lang w:eastAsia="ru-RU"/>
        </w:rPr>
        <w:t> равен нулю, то делается вывод об отсутствии ошибок в полученном кадре, в противном случае кадр считается искаженным.</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Этот метод обладает более высокой вычислительной сложностью, но его диагностические возможности гораздо шире, чем у методов контроля по паритету. Метод </w:t>
      </w:r>
      <w:bookmarkStart w:id="36" w:name="keyword156"/>
      <w:bookmarkEnd w:id="36"/>
      <w:r w:rsidRPr="00AE0179">
        <w:rPr>
          <w:rFonts w:ascii="Times New Roman" w:eastAsia="Times New Roman" w:hAnsi="Times New Roman" w:cs="Times New Roman"/>
          <w:i/>
          <w:iCs/>
          <w:color w:val="000000"/>
          <w:sz w:val="24"/>
          <w:szCs w:val="24"/>
          <w:lang w:eastAsia="ru-RU"/>
        </w:rPr>
        <w:t>CRC</w:t>
      </w:r>
      <w:r w:rsidRPr="00AE0179">
        <w:rPr>
          <w:rFonts w:ascii="Times New Roman" w:eastAsia="Times New Roman" w:hAnsi="Times New Roman" w:cs="Times New Roman"/>
          <w:color w:val="000000"/>
          <w:sz w:val="24"/>
          <w:szCs w:val="24"/>
          <w:lang w:eastAsia="ru-RU"/>
        </w:rPr>
        <w:t xml:space="preserve"> обнаруживает все одиночные ошибки, двойные ошибки и ошибки в нечетном числе битов. Метод также обладает невысокой степенью избыточности. Например, для кадра </w:t>
      </w:r>
      <w:proofErr w:type="spellStart"/>
      <w:r w:rsidRPr="00AE0179">
        <w:rPr>
          <w:rFonts w:ascii="Times New Roman" w:eastAsia="Times New Roman" w:hAnsi="Times New Roman" w:cs="Times New Roman"/>
          <w:color w:val="000000"/>
          <w:sz w:val="24"/>
          <w:szCs w:val="24"/>
          <w:lang w:eastAsia="ru-RU"/>
        </w:rPr>
        <w:t>Ethernet</w:t>
      </w:r>
      <w:proofErr w:type="spellEnd"/>
      <w:r w:rsidRPr="00AE0179">
        <w:rPr>
          <w:rFonts w:ascii="Times New Roman" w:eastAsia="Times New Roman" w:hAnsi="Times New Roman" w:cs="Times New Roman"/>
          <w:color w:val="000000"/>
          <w:sz w:val="24"/>
          <w:szCs w:val="24"/>
          <w:lang w:eastAsia="ru-RU"/>
        </w:rPr>
        <w:t xml:space="preserve"> размером 1024 байта контрольная информация длиной 4 байта составляет только 0,4 %.</w:t>
      </w:r>
    </w:p>
    <w:p w:rsidR="00132725" w:rsidRPr="00AE0179" w:rsidRDefault="00132725" w:rsidP="0013272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37" w:name="sect25"/>
      <w:bookmarkEnd w:id="37"/>
      <w:r>
        <w:rPr>
          <w:rFonts w:ascii="Times New Roman" w:eastAsia="Times New Roman" w:hAnsi="Times New Roman" w:cs="Times New Roman"/>
          <w:b/>
          <w:bCs/>
          <w:color w:val="000000"/>
          <w:sz w:val="24"/>
          <w:szCs w:val="24"/>
          <w:lang w:eastAsia="ru-RU"/>
        </w:rPr>
        <w:t xml:space="preserve">1.7.2. </w:t>
      </w:r>
      <w:r w:rsidRPr="00AE0179">
        <w:rPr>
          <w:rFonts w:ascii="Times New Roman" w:eastAsia="Times New Roman" w:hAnsi="Times New Roman" w:cs="Times New Roman"/>
          <w:b/>
          <w:bCs/>
          <w:color w:val="000000"/>
          <w:sz w:val="24"/>
          <w:szCs w:val="24"/>
          <w:lang w:eastAsia="ru-RU"/>
        </w:rPr>
        <w:t>2) Методы коррекции ошибок</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Техника кодирования, которая позволяет приемнику не только понять, что присланные данные содержат ошибки, но и исправить их, называется прямой коррекцией ошибок (</w:t>
      </w:r>
      <w:proofErr w:type="spellStart"/>
      <w:r w:rsidRPr="00AE0179">
        <w:rPr>
          <w:rFonts w:ascii="Times New Roman" w:eastAsia="Times New Roman" w:hAnsi="Times New Roman" w:cs="Times New Roman"/>
          <w:color w:val="000000"/>
          <w:sz w:val="24"/>
          <w:szCs w:val="24"/>
          <w:lang w:eastAsia="ru-RU"/>
        </w:rPr>
        <w:t>Forward</w:t>
      </w:r>
      <w:proofErr w:type="spellEnd"/>
      <w:r w:rsidRPr="00AE0179">
        <w:rPr>
          <w:rFonts w:ascii="Times New Roman" w:eastAsia="Times New Roman" w:hAnsi="Times New Roman" w:cs="Times New Roman"/>
          <w:color w:val="000000"/>
          <w:sz w:val="24"/>
          <w:szCs w:val="24"/>
          <w:lang w:eastAsia="ru-RU"/>
        </w:rPr>
        <w:t> </w:t>
      </w:r>
      <w:bookmarkStart w:id="38" w:name="keyword157"/>
      <w:bookmarkEnd w:id="38"/>
      <w:proofErr w:type="spellStart"/>
      <w:r w:rsidRPr="00AE0179">
        <w:rPr>
          <w:rFonts w:ascii="Times New Roman" w:eastAsia="Times New Roman" w:hAnsi="Times New Roman" w:cs="Times New Roman"/>
          <w:i/>
          <w:iCs/>
          <w:color w:val="000000"/>
          <w:sz w:val="24"/>
          <w:szCs w:val="24"/>
          <w:lang w:eastAsia="ru-RU"/>
        </w:rPr>
        <w:t>Error</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Correction</w:t>
      </w:r>
      <w:proofErr w:type="spellEnd"/>
      <w:r w:rsidRPr="00AE0179">
        <w:rPr>
          <w:rFonts w:ascii="Times New Roman" w:eastAsia="Times New Roman" w:hAnsi="Times New Roman" w:cs="Times New Roman"/>
          <w:color w:val="000000"/>
          <w:sz w:val="24"/>
          <w:szCs w:val="24"/>
          <w:lang w:eastAsia="ru-RU"/>
        </w:rPr>
        <w:t> - </w:t>
      </w:r>
      <w:bookmarkStart w:id="39" w:name="keyword158"/>
      <w:bookmarkEnd w:id="39"/>
      <w:r w:rsidRPr="00AE0179">
        <w:rPr>
          <w:rFonts w:ascii="Times New Roman" w:eastAsia="Times New Roman" w:hAnsi="Times New Roman" w:cs="Times New Roman"/>
          <w:i/>
          <w:iCs/>
          <w:color w:val="000000"/>
          <w:sz w:val="24"/>
          <w:szCs w:val="24"/>
          <w:lang w:eastAsia="ru-RU"/>
        </w:rPr>
        <w:t>FEC</w:t>
      </w:r>
      <w:r w:rsidRPr="00AE0179">
        <w:rPr>
          <w:rFonts w:ascii="Times New Roman" w:eastAsia="Times New Roman" w:hAnsi="Times New Roman" w:cs="Times New Roman"/>
          <w:color w:val="000000"/>
          <w:sz w:val="24"/>
          <w:szCs w:val="24"/>
          <w:lang w:eastAsia="ru-RU"/>
        </w:rPr>
        <w:t>). Коды, обеспечивающие прямую коррекцию ошибок, требуют введения большей избыточности в передаваемые данные, чем коды, которые только обнаруживают ошибки.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lastRenderedPageBreak/>
        <w:t>При применении любого избыточного кода не все комбинации кодов являются разрешенными. Например, контроль по паритету делает разрешенными только половину кодов. Если мы контролируем три информационных бита, то разрешенными 4-битными кодами с дополнением до нечетного количества единиц будут:</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8B0000"/>
          <w:sz w:val="24"/>
          <w:szCs w:val="24"/>
          <w:lang w:eastAsia="ru-RU"/>
        </w:rPr>
        <w:t>000 1, 001 0, 010 0, 011 1, 100 0, 101 1, 110 1, 111 0</w:t>
      </w:r>
      <w:r w:rsidRPr="00AE0179">
        <w:rPr>
          <w:rFonts w:ascii="Times New Roman" w:eastAsia="Times New Roman" w:hAnsi="Times New Roman" w:cs="Times New Roman"/>
          <w:color w:val="000000"/>
          <w:sz w:val="24"/>
          <w:szCs w:val="24"/>
          <w:lang w:eastAsia="ru-RU"/>
        </w:rPr>
        <w:t>, то есть всего 8 кодов из 16 возможных.</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Для того чтобы оценить количество дополнительных битов, необходимых для исправления ошибок, нужно знать так называемое расстояние Хемминга между разрешенными комбинациями кода. Расстоянием Хемминга называется минимальное число битовых разрядов, в которых отличается любая пара разрешенных кодов. Для схем контроля по паритету расстояние Хемминга равно 2.</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Можно доказать, что если мы сконструировали избыточный код с расстоянием Хемминга, равным n, такой код будет в состоянии распознавать </w:t>
      </w:r>
      <w:r w:rsidRPr="00AE0179">
        <w:rPr>
          <w:rFonts w:ascii="Times New Roman" w:eastAsia="Times New Roman" w:hAnsi="Times New Roman" w:cs="Times New Roman"/>
          <w:color w:val="8B0000"/>
          <w:sz w:val="24"/>
          <w:szCs w:val="24"/>
          <w:lang w:eastAsia="ru-RU"/>
        </w:rPr>
        <w:t>(n-1)</w:t>
      </w:r>
      <w:r w:rsidRPr="00AE0179">
        <w:rPr>
          <w:rFonts w:ascii="Times New Roman" w:eastAsia="Times New Roman" w:hAnsi="Times New Roman" w:cs="Times New Roman"/>
          <w:color w:val="000000"/>
          <w:sz w:val="24"/>
          <w:szCs w:val="24"/>
          <w:lang w:eastAsia="ru-RU"/>
        </w:rPr>
        <w:t> -кратные ошибки и исправлять </w:t>
      </w:r>
      <w:r w:rsidRPr="00AE0179">
        <w:rPr>
          <w:rFonts w:ascii="Times New Roman" w:eastAsia="Times New Roman" w:hAnsi="Times New Roman" w:cs="Times New Roman"/>
          <w:color w:val="8B0000"/>
          <w:sz w:val="24"/>
          <w:szCs w:val="24"/>
          <w:lang w:eastAsia="ru-RU"/>
        </w:rPr>
        <w:t>(n-1)/2</w:t>
      </w:r>
      <w:r w:rsidRPr="00AE0179">
        <w:rPr>
          <w:rFonts w:ascii="Times New Roman" w:eastAsia="Times New Roman" w:hAnsi="Times New Roman" w:cs="Times New Roman"/>
          <w:color w:val="000000"/>
          <w:sz w:val="24"/>
          <w:szCs w:val="24"/>
          <w:lang w:eastAsia="ru-RU"/>
        </w:rPr>
        <w:t> -кратные ошибки. Так как коды с контролем по паритету имеют расстояние Хемминга, равное 2, они могут только обнаруживать однократные ошибки и не могут исправлять ошибки.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Коды Хемминга эффективно обнаруживают и исправляют изолированные ошибки, то есть отдельные искаженные биты, которые разделены большим количеством корректных битов. Однако при появлении длинной последовательности искаженных битов (пульсации ошибок) коды Хемминга не работают.</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Наиболее часто в современных системах связи применяется тип кодирования, реализуемый сверхточным кодирующим устройством (</w:t>
      </w:r>
      <w:proofErr w:type="spellStart"/>
      <w:proofErr w:type="gramStart"/>
      <w:r w:rsidRPr="00AE0179">
        <w:rPr>
          <w:rFonts w:ascii="Times New Roman" w:eastAsia="Times New Roman" w:hAnsi="Times New Roman" w:cs="Times New Roman"/>
          <w:color w:val="000000"/>
          <w:sz w:val="24"/>
          <w:szCs w:val="24"/>
          <w:lang w:eastAsia="ru-RU"/>
        </w:rPr>
        <w:t>С</w:t>
      </w:r>
      <w:proofErr w:type="gramEnd"/>
      <w:r w:rsidRPr="00AE0179">
        <w:rPr>
          <w:rFonts w:ascii="Times New Roman" w:eastAsia="Times New Roman" w:hAnsi="Times New Roman" w:cs="Times New Roman"/>
          <w:color w:val="000000"/>
          <w:sz w:val="24"/>
          <w:szCs w:val="24"/>
          <w:lang w:eastAsia="ru-RU"/>
        </w:rPr>
        <w:t>onvolutional</w:t>
      </w:r>
      <w:proofErr w:type="spellEnd"/>
      <w:r w:rsidRPr="00AE0179">
        <w:rPr>
          <w:rFonts w:ascii="Times New Roman" w:eastAsia="Times New Roman" w:hAnsi="Times New Roman" w:cs="Times New Roman"/>
          <w:color w:val="000000"/>
          <w:sz w:val="24"/>
          <w:szCs w:val="24"/>
          <w:lang w:eastAsia="ru-RU"/>
        </w:rPr>
        <w:t> </w:t>
      </w:r>
      <w:bookmarkStart w:id="40" w:name="keyword159"/>
      <w:bookmarkEnd w:id="40"/>
      <w:proofErr w:type="spellStart"/>
      <w:r w:rsidRPr="00AE0179">
        <w:rPr>
          <w:rFonts w:ascii="Times New Roman" w:eastAsia="Times New Roman" w:hAnsi="Times New Roman" w:cs="Times New Roman"/>
          <w:i/>
          <w:iCs/>
          <w:color w:val="000000"/>
          <w:sz w:val="24"/>
          <w:szCs w:val="24"/>
          <w:lang w:eastAsia="ru-RU"/>
        </w:rPr>
        <w:t>coder</w:t>
      </w:r>
      <w:proofErr w:type="spellEnd"/>
      <w:r w:rsidRPr="00AE0179">
        <w:rPr>
          <w:rFonts w:ascii="Times New Roman" w:eastAsia="Times New Roman" w:hAnsi="Times New Roman" w:cs="Times New Roman"/>
          <w:color w:val="000000"/>
          <w:sz w:val="24"/>
          <w:szCs w:val="24"/>
          <w:lang w:eastAsia="ru-RU"/>
        </w:rPr>
        <w:t>), потому что такое кодирование несложно реализовать аппаратно с использованием линий задержки (</w:t>
      </w:r>
      <w:bookmarkStart w:id="41" w:name="keyword160"/>
      <w:bookmarkEnd w:id="41"/>
      <w:proofErr w:type="spellStart"/>
      <w:r w:rsidRPr="00AE0179">
        <w:rPr>
          <w:rFonts w:ascii="Times New Roman" w:eastAsia="Times New Roman" w:hAnsi="Times New Roman" w:cs="Times New Roman"/>
          <w:i/>
          <w:iCs/>
          <w:color w:val="000000"/>
          <w:sz w:val="24"/>
          <w:szCs w:val="24"/>
          <w:lang w:eastAsia="ru-RU"/>
        </w:rPr>
        <w:t>delay</w:t>
      </w:r>
      <w:proofErr w:type="spellEnd"/>
      <w:r w:rsidRPr="00AE0179">
        <w:rPr>
          <w:rFonts w:ascii="Times New Roman" w:eastAsia="Times New Roman" w:hAnsi="Times New Roman" w:cs="Times New Roman"/>
          <w:color w:val="000000"/>
          <w:sz w:val="24"/>
          <w:szCs w:val="24"/>
          <w:lang w:eastAsia="ru-RU"/>
        </w:rPr>
        <w:t xml:space="preserve">) и сумматоров. В отличие от рассмотренного выше кода, который относится к блочным кодам без памяти, </w:t>
      </w:r>
      <w:proofErr w:type="spellStart"/>
      <w:r w:rsidRPr="00AE0179">
        <w:rPr>
          <w:rFonts w:ascii="Times New Roman" w:eastAsia="Times New Roman" w:hAnsi="Times New Roman" w:cs="Times New Roman"/>
          <w:color w:val="000000"/>
          <w:sz w:val="24"/>
          <w:szCs w:val="24"/>
          <w:lang w:eastAsia="ru-RU"/>
        </w:rPr>
        <w:t>сверточный</w:t>
      </w:r>
      <w:proofErr w:type="spellEnd"/>
      <w:r w:rsidRPr="00AE0179">
        <w:rPr>
          <w:rFonts w:ascii="Times New Roman" w:eastAsia="Times New Roman" w:hAnsi="Times New Roman" w:cs="Times New Roman"/>
          <w:color w:val="000000"/>
          <w:sz w:val="24"/>
          <w:szCs w:val="24"/>
          <w:lang w:eastAsia="ru-RU"/>
        </w:rPr>
        <w:t xml:space="preserve"> код относится к кодам с конечной памятью (</w:t>
      </w:r>
      <w:bookmarkStart w:id="42" w:name="keyword161"/>
      <w:bookmarkEnd w:id="42"/>
      <w:proofErr w:type="spellStart"/>
      <w:r w:rsidRPr="00AE0179">
        <w:rPr>
          <w:rFonts w:ascii="Times New Roman" w:eastAsia="Times New Roman" w:hAnsi="Times New Roman" w:cs="Times New Roman"/>
          <w:i/>
          <w:iCs/>
          <w:color w:val="000000"/>
          <w:sz w:val="24"/>
          <w:szCs w:val="24"/>
          <w:lang w:eastAsia="ru-RU"/>
        </w:rPr>
        <w:t>Finite</w:t>
      </w:r>
      <w:proofErr w:type="spellEnd"/>
      <w:r w:rsidRPr="00AE0179">
        <w:rPr>
          <w:rFonts w:ascii="Times New Roman" w:eastAsia="Times New Roman" w:hAnsi="Times New Roman" w:cs="Times New Roman"/>
          <w:color w:val="000000"/>
          <w:sz w:val="24"/>
          <w:szCs w:val="24"/>
          <w:lang w:eastAsia="ru-RU"/>
        </w:rPr>
        <w:t> </w:t>
      </w:r>
      <w:proofErr w:type="spellStart"/>
      <w:r w:rsidRPr="00AE0179">
        <w:rPr>
          <w:rFonts w:ascii="Times New Roman" w:eastAsia="Times New Roman" w:hAnsi="Times New Roman" w:cs="Times New Roman"/>
          <w:color w:val="000000"/>
          <w:sz w:val="24"/>
          <w:szCs w:val="24"/>
          <w:lang w:eastAsia="ru-RU"/>
        </w:rPr>
        <w:t>memory</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code</w:t>
      </w:r>
      <w:proofErr w:type="spellEnd"/>
      <w:r w:rsidRPr="00AE0179">
        <w:rPr>
          <w:rFonts w:ascii="Times New Roman" w:eastAsia="Times New Roman" w:hAnsi="Times New Roman" w:cs="Times New Roman"/>
          <w:color w:val="000000"/>
          <w:sz w:val="24"/>
          <w:szCs w:val="24"/>
          <w:lang w:eastAsia="ru-RU"/>
        </w:rPr>
        <w:t>); это означает, что выходная последовательность </w:t>
      </w:r>
      <w:bookmarkStart w:id="43" w:name="keyword162"/>
      <w:bookmarkEnd w:id="43"/>
      <w:r w:rsidRPr="00AE0179">
        <w:rPr>
          <w:rFonts w:ascii="Times New Roman" w:eastAsia="Times New Roman" w:hAnsi="Times New Roman" w:cs="Times New Roman"/>
          <w:i/>
          <w:iCs/>
          <w:color w:val="000000"/>
          <w:sz w:val="24"/>
          <w:szCs w:val="24"/>
          <w:lang w:eastAsia="ru-RU"/>
        </w:rPr>
        <w:t>кодера</w:t>
      </w:r>
      <w:r w:rsidRPr="00AE0179">
        <w:rPr>
          <w:rFonts w:ascii="Times New Roman" w:eastAsia="Times New Roman" w:hAnsi="Times New Roman" w:cs="Times New Roman"/>
          <w:color w:val="000000"/>
          <w:sz w:val="24"/>
          <w:szCs w:val="24"/>
          <w:lang w:eastAsia="ru-RU"/>
        </w:rPr>
        <w:t> является функцией не только текущего входного сигнала, но также нескольких из числа последних предшествующих битов. Длина кодового ограничения (</w:t>
      </w:r>
      <w:bookmarkStart w:id="44" w:name="keyword163"/>
      <w:bookmarkEnd w:id="44"/>
      <w:proofErr w:type="spellStart"/>
      <w:r w:rsidRPr="00AE0179">
        <w:rPr>
          <w:rFonts w:ascii="Times New Roman" w:eastAsia="Times New Roman" w:hAnsi="Times New Roman" w:cs="Times New Roman"/>
          <w:i/>
          <w:iCs/>
          <w:color w:val="000000"/>
          <w:sz w:val="24"/>
          <w:szCs w:val="24"/>
          <w:lang w:eastAsia="ru-RU"/>
        </w:rPr>
        <w:t>Constraint</w:t>
      </w:r>
      <w:proofErr w:type="spellEnd"/>
      <w:r w:rsidRPr="00AE0179">
        <w:rPr>
          <w:rFonts w:ascii="Times New Roman" w:eastAsia="Times New Roman" w:hAnsi="Times New Roman" w:cs="Times New Roman"/>
          <w:color w:val="000000"/>
          <w:sz w:val="24"/>
          <w:szCs w:val="24"/>
          <w:lang w:eastAsia="ru-RU"/>
        </w:rPr>
        <w:t> </w:t>
      </w:r>
      <w:proofErr w:type="spellStart"/>
      <w:r w:rsidRPr="00AE0179">
        <w:rPr>
          <w:rFonts w:ascii="Times New Roman" w:eastAsia="Times New Roman" w:hAnsi="Times New Roman" w:cs="Times New Roman"/>
          <w:color w:val="000000"/>
          <w:sz w:val="24"/>
          <w:szCs w:val="24"/>
          <w:lang w:eastAsia="ru-RU"/>
        </w:rPr>
        <w:t>length</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of</w:t>
      </w:r>
      <w:proofErr w:type="spellEnd"/>
      <w:r w:rsidRPr="00AE0179">
        <w:rPr>
          <w:rFonts w:ascii="Times New Roman" w:eastAsia="Times New Roman" w:hAnsi="Times New Roman" w:cs="Times New Roman"/>
          <w:color w:val="000000"/>
          <w:sz w:val="24"/>
          <w:szCs w:val="24"/>
          <w:lang w:eastAsia="ru-RU"/>
        </w:rPr>
        <w:t xml:space="preserve"> a </w:t>
      </w:r>
      <w:proofErr w:type="spellStart"/>
      <w:r w:rsidRPr="00AE0179">
        <w:rPr>
          <w:rFonts w:ascii="Times New Roman" w:eastAsia="Times New Roman" w:hAnsi="Times New Roman" w:cs="Times New Roman"/>
          <w:color w:val="000000"/>
          <w:sz w:val="24"/>
          <w:szCs w:val="24"/>
          <w:lang w:eastAsia="ru-RU"/>
        </w:rPr>
        <w:t>code</w:t>
      </w:r>
      <w:proofErr w:type="spellEnd"/>
      <w:r w:rsidRPr="00AE0179">
        <w:rPr>
          <w:rFonts w:ascii="Times New Roman" w:eastAsia="Times New Roman" w:hAnsi="Times New Roman" w:cs="Times New Roman"/>
          <w:color w:val="000000"/>
          <w:sz w:val="24"/>
          <w:szCs w:val="24"/>
          <w:lang w:eastAsia="ru-RU"/>
        </w:rPr>
        <w:t>) показывает, как много выходных элементов выходит из системы в пересчете на один входной. Коды часто характеризуются их эффективной степенью (или коэффициентом) кодирования (</w:t>
      </w:r>
      <w:proofErr w:type="spellStart"/>
      <w:r w:rsidRPr="00AE0179">
        <w:rPr>
          <w:rFonts w:ascii="Times New Roman" w:eastAsia="Times New Roman" w:hAnsi="Times New Roman" w:cs="Times New Roman"/>
          <w:color w:val="000000"/>
          <w:sz w:val="24"/>
          <w:szCs w:val="24"/>
          <w:lang w:eastAsia="ru-RU"/>
        </w:rPr>
        <w:t>Code</w:t>
      </w:r>
      <w:proofErr w:type="spellEnd"/>
      <w:r w:rsidRPr="00AE0179">
        <w:rPr>
          <w:rFonts w:ascii="Times New Roman" w:eastAsia="Times New Roman" w:hAnsi="Times New Roman" w:cs="Times New Roman"/>
          <w:color w:val="000000"/>
          <w:sz w:val="24"/>
          <w:szCs w:val="24"/>
          <w:lang w:eastAsia="ru-RU"/>
        </w:rPr>
        <w:t xml:space="preserve"> </w:t>
      </w:r>
      <w:proofErr w:type="spellStart"/>
      <w:r w:rsidRPr="00AE0179">
        <w:rPr>
          <w:rFonts w:ascii="Times New Roman" w:eastAsia="Times New Roman" w:hAnsi="Times New Roman" w:cs="Times New Roman"/>
          <w:color w:val="000000"/>
          <w:sz w:val="24"/>
          <w:szCs w:val="24"/>
          <w:lang w:eastAsia="ru-RU"/>
        </w:rPr>
        <w:t>rate</w:t>
      </w:r>
      <w:proofErr w:type="spellEnd"/>
      <w:r w:rsidRPr="00AE0179">
        <w:rPr>
          <w:rFonts w:ascii="Times New Roman" w:eastAsia="Times New Roman" w:hAnsi="Times New Roman" w:cs="Times New Roman"/>
          <w:color w:val="000000"/>
          <w:sz w:val="24"/>
          <w:szCs w:val="24"/>
          <w:lang w:eastAsia="ru-RU"/>
        </w:rPr>
        <w:t xml:space="preserve">). Вам может встретиться </w:t>
      </w:r>
      <w:proofErr w:type="spellStart"/>
      <w:r w:rsidRPr="00AE0179">
        <w:rPr>
          <w:rFonts w:ascii="Times New Roman" w:eastAsia="Times New Roman" w:hAnsi="Times New Roman" w:cs="Times New Roman"/>
          <w:color w:val="000000"/>
          <w:sz w:val="24"/>
          <w:szCs w:val="24"/>
          <w:lang w:eastAsia="ru-RU"/>
        </w:rPr>
        <w:t>сверточный</w:t>
      </w:r>
      <w:proofErr w:type="spellEnd"/>
      <w:r w:rsidRPr="00AE0179">
        <w:rPr>
          <w:rFonts w:ascii="Times New Roman" w:eastAsia="Times New Roman" w:hAnsi="Times New Roman" w:cs="Times New Roman"/>
          <w:color w:val="000000"/>
          <w:sz w:val="24"/>
          <w:szCs w:val="24"/>
          <w:lang w:eastAsia="ru-RU"/>
        </w:rPr>
        <w:t xml:space="preserve"> код с коэффициентом кодирования 1/2. Этот коэффициент указывает, что на каждый входной </w:t>
      </w:r>
      <w:proofErr w:type="gramStart"/>
      <w:r w:rsidRPr="00AE0179">
        <w:rPr>
          <w:rFonts w:ascii="Times New Roman" w:eastAsia="Times New Roman" w:hAnsi="Times New Roman" w:cs="Times New Roman"/>
          <w:color w:val="000000"/>
          <w:sz w:val="24"/>
          <w:szCs w:val="24"/>
          <w:lang w:eastAsia="ru-RU"/>
        </w:rPr>
        <w:t>бит</w:t>
      </w:r>
      <w:proofErr w:type="gramEnd"/>
      <w:r w:rsidRPr="00AE0179">
        <w:rPr>
          <w:rFonts w:ascii="Times New Roman" w:eastAsia="Times New Roman" w:hAnsi="Times New Roman" w:cs="Times New Roman"/>
          <w:color w:val="000000"/>
          <w:sz w:val="24"/>
          <w:szCs w:val="24"/>
          <w:lang w:eastAsia="ru-RU"/>
        </w:rPr>
        <w:t xml:space="preserve"> приходится два выходных. При сравнении кодов обращайте внимание на то, что, хотя коды с более высокой эффективной степенью кодирования позволяют передавать данные с более высокой скоростью, они, соответственно, более чувствительны к шуму.</w:t>
      </w:r>
    </w:p>
    <w:p w:rsidR="00132725"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беспроводных системах с блочными кодами широко используется метод чередования блоков. Преимущество чередования состоит в том, что приемник распределяет пакет ошибок, исказивший некоторую последовательность битов, по большому числу блоков, благодаря чему становится возможным исправление ошибок. Чередование выполняется с помощью чтения и записи данных в различном порядке. Если во время передачи пакет помех воздействует на некоторую последовательность битов, то все эти биты оказываются разнесенными по различным блокам. Следовательно, от любой контрольной последовательности требуется возможность исправить лишь небольшую часть от общего количества инвертированных битов.</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p>
    <w:p w:rsidR="00132725" w:rsidRPr="00AE0179" w:rsidRDefault="00132725" w:rsidP="00132725">
      <w:pPr>
        <w:shd w:val="clear" w:color="auto" w:fill="FFFFFF"/>
        <w:spacing w:after="0" w:line="240" w:lineRule="auto"/>
        <w:outlineLvl w:val="4"/>
        <w:rPr>
          <w:rFonts w:ascii="Times New Roman" w:eastAsia="Times New Roman" w:hAnsi="Times New Roman" w:cs="Times New Roman"/>
          <w:b/>
          <w:bCs/>
          <w:color w:val="000000"/>
          <w:sz w:val="24"/>
          <w:szCs w:val="24"/>
          <w:lang w:eastAsia="ru-RU"/>
        </w:rPr>
      </w:pPr>
      <w:bookmarkStart w:id="45" w:name="sect26"/>
      <w:bookmarkEnd w:id="45"/>
      <w:r>
        <w:rPr>
          <w:rFonts w:ascii="Times New Roman" w:eastAsia="Times New Roman" w:hAnsi="Times New Roman" w:cs="Times New Roman"/>
          <w:b/>
          <w:bCs/>
          <w:color w:val="000000"/>
          <w:sz w:val="24"/>
          <w:szCs w:val="24"/>
          <w:lang w:eastAsia="ru-RU"/>
        </w:rPr>
        <w:lastRenderedPageBreak/>
        <w:t xml:space="preserve">1.7.3. </w:t>
      </w:r>
      <w:r w:rsidRPr="00AE0179">
        <w:rPr>
          <w:rFonts w:ascii="Times New Roman" w:eastAsia="Times New Roman" w:hAnsi="Times New Roman" w:cs="Times New Roman"/>
          <w:b/>
          <w:bCs/>
          <w:color w:val="000000"/>
          <w:sz w:val="24"/>
          <w:szCs w:val="24"/>
          <w:lang w:eastAsia="ru-RU"/>
        </w:rPr>
        <w:t>3) Методы автоматического запроса повторной передачи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простейшем случае защита от ошибок заключается только в их обнаружении. Система должна предупредить передатчик об обнаружении ошибки и необходимости повторной передачи. Такие процедуры защиты от ошибок известны как методы автоматического запроса повторной передачи (</w:t>
      </w:r>
      <w:bookmarkStart w:id="46" w:name="keyword164"/>
      <w:bookmarkEnd w:id="46"/>
      <w:proofErr w:type="spellStart"/>
      <w:r w:rsidRPr="00AE0179">
        <w:rPr>
          <w:rFonts w:ascii="Times New Roman" w:eastAsia="Times New Roman" w:hAnsi="Times New Roman" w:cs="Times New Roman"/>
          <w:i/>
          <w:iCs/>
          <w:color w:val="000000"/>
          <w:sz w:val="24"/>
          <w:szCs w:val="24"/>
          <w:lang w:eastAsia="ru-RU"/>
        </w:rPr>
        <w:t>Automatic</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Repeat</w:t>
      </w:r>
      <w:proofErr w:type="spellEnd"/>
      <w:r w:rsidRPr="00AE0179">
        <w:rPr>
          <w:rFonts w:ascii="Times New Roman" w:eastAsia="Times New Roman" w:hAnsi="Times New Roman" w:cs="Times New Roman"/>
          <w:i/>
          <w:iCs/>
          <w:color w:val="000000"/>
          <w:sz w:val="24"/>
          <w:szCs w:val="24"/>
          <w:lang w:eastAsia="ru-RU"/>
        </w:rPr>
        <w:t xml:space="preserve"> </w:t>
      </w:r>
      <w:proofErr w:type="spellStart"/>
      <w:r w:rsidRPr="00AE0179">
        <w:rPr>
          <w:rFonts w:ascii="Times New Roman" w:eastAsia="Times New Roman" w:hAnsi="Times New Roman" w:cs="Times New Roman"/>
          <w:i/>
          <w:iCs/>
          <w:color w:val="000000"/>
          <w:sz w:val="24"/>
          <w:szCs w:val="24"/>
          <w:lang w:eastAsia="ru-RU"/>
        </w:rPr>
        <w:t>Request</w:t>
      </w:r>
      <w:proofErr w:type="spellEnd"/>
      <w:r w:rsidRPr="00AE0179">
        <w:rPr>
          <w:rFonts w:ascii="Times New Roman" w:eastAsia="Times New Roman" w:hAnsi="Times New Roman" w:cs="Times New Roman"/>
          <w:color w:val="000000"/>
          <w:sz w:val="24"/>
          <w:szCs w:val="24"/>
          <w:lang w:eastAsia="ru-RU"/>
        </w:rPr>
        <w:t> - </w:t>
      </w:r>
      <w:bookmarkStart w:id="47" w:name="keyword165"/>
      <w:bookmarkEnd w:id="47"/>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В беспроводных локальных сетях применяется процедура "запрос </w:t>
      </w:r>
      <w:bookmarkStart w:id="48" w:name="keyword166"/>
      <w:bookmarkEnd w:id="48"/>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 с остановками" (</w:t>
      </w:r>
      <w:proofErr w:type="spellStart"/>
      <w:r w:rsidRPr="00AE0179">
        <w:rPr>
          <w:rFonts w:ascii="Times New Roman" w:eastAsia="Times New Roman" w:hAnsi="Times New Roman" w:cs="Times New Roman"/>
          <w:color w:val="000000"/>
          <w:sz w:val="24"/>
          <w:szCs w:val="24"/>
          <w:lang w:eastAsia="ru-RU"/>
        </w:rPr>
        <w:t>stop-and-wait</w:t>
      </w:r>
      <w:proofErr w:type="spellEnd"/>
      <w:r w:rsidRPr="00AE0179">
        <w:rPr>
          <w:rFonts w:ascii="Times New Roman" w:eastAsia="Times New Roman" w:hAnsi="Times New Roman" w:cs="Times New Roman"/>
          <w:color w:val="000000"/>
          <w:sz w:val="24"/>
          <w:szCs w:val="24"/>
          <w:lang w:eastAsia="ru-RU"/>
        </w:rPr>
        <w:t> </w:t>
      </w:r>
      <w:bookmarkStart w:id="49" w:name="keyword167"/>
      <w:bookmarkEnd w:id="49"/>
      <w:r w:rsidRPr="00AE0179">
        <w:rPr>
          <w:rFonts w:ascii="Times New Roman" w:eastAsia="Times New Roman" w:hAnsi="Times New Roman" w:cs="Times New Roman"/>
          <w:i/>
          <w:iCs/>
          <w:color w:val="000000"/>
          <w:sz w:val="24"/>
          <w:szCs w:val="24"/>
          <w:lang w:eastAsia="ru-RU"/>
        </w:rPr>
        <w:t>ARQ</w:t>
      </w:r>
      <w:r w:rsidRPr="00AE0179">
        <w:rPr>
          <w:rFonts w:ascii="Times New Roman" w:eastAsia="Times New Roman" w:hAnsi="Times New Roman" w:cs="Times New Roman"/>
          <w:color w:val="000000"/>
          <w:sz w:val="24"/>
          <w:szCs w:val="24"/>
          <w:lang w:eastAsia="ru-RU"/>
        </w:rPr>
        <w:t>).</w:t>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bookmarkStart w:id="50" w:name="image.1.13"/>
      <w:bookmarkEnd w:id="50"/>
      <w:r w:rsidRPr="00AE0179">
        <w:rPr>
          <w:rFonts w:ascii="Times New Roman" w:eastAsia="Times New Roman" w:hAnsi="Times New Roman" w:cs="Times New Roman"/>
          <w:noProof/>
          <w:color w:val="0071A6"/>
          <w:sz w:val="24"/>
          <w:szCs w:val="24"/>
          <w:lang w:eastAsia="ru-RU"/>
        </w:rPr>
        <w:drawing>
          <wp:anchor distT="0" distB="0" distL="114300" distR="114300" simplePos="0" relativeHeight="251662336" behindDoc="1" locked="0" layoutInCell="1" allowOverlap="1" wp14:anchorId="0C28ACAB" wp14:editId="0F74CFAD">
            <wp:simplePos x="0" y="0"/>
            <wp:positionH relativeFrom="column">
              <wp:posOffset>-3810</wp:posOffset>
            </wp:positionH>
            <wp:positionV relativeFrom="paragraph">
              <wp:posOffset>-4445</wp:posOffset>
            </wp:positionV>
            <wp:extent cx="2879725" cy="868680"/>
            <wp:effectExtent l="0" t="0" r="0" b="7620"/>
            <wp:wrapTight wrapText="bothSides">
              <wp:wrapPolygon edited="0">
                <wp:start x="0" y="0"/>
                <wp:lineTo x="0" y="21316"/>
                <wp:lineTo x="21433" y="21316"/>
                <wp:lineTo x="21433" y="0"/>
                <wp:lineTo x="0" y="0"/>
              </wp:wrapPolygon>
            </wp:wrapTight>
            <wp:docPr id="51" name="Picture 51" descr="Процедура запрос ARQ с остановками">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Процедура запрос ARQ с остановками">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79725" cy="868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2725" w:rsidRPr="00AE0179" w:rsidRDefault="00132725" w:rsidP="00132725">
      <w:pPr>
        <w:shd w:val="clear" w:color="auto" w:fill="FFFFFF"/>
        <w:spacing w:after="0" w:line="240" w:lineRule="auto"/>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br/>
      </w:r>
      <w:r w:rsidRPr="00AE0179">
        <w:rPr>
          <w:rFonts w:ascii="Times New Roman" w:eastAsia="Times New Roman" w:hAnsi="Times New Roman" w:cs="Times New Roman"/>
          <w:b/>
          <w:bCs/>
          <w:color w:val="000000"/>
          <w:sz w:val="24"/>
          <w:szCs w:val="24"/>
          <w:lang w:eastAsia="ru-RU"/>
        </w:rPr>
        <w:t>Рис. 1.13. </w:t>
      </w:r>
      <w:r w:rsidRPr="00AE0179">
        <w:rPr>
          <w:rFonts w:ascii="Times New Roman" w:eastAsia="Times New Roman" w:hAnsi="Times New Roman" w:cs="Times New Roman"/>
          <w:color w:val="000000"/>
          <w:sz w:val="24"/>
          <w:szCs w:val="24"/>
          <w:lang w:eastAsia="ru-RU"/>
        </w:rPr>
        <w:t>Процедура запрос ARQ с остановками</w:t>
      </w:r>
    </w:p>
    <w:p w:rsidR="00132725" w:rsidRPr="00AE0179" w:rsidRDefault="00132725" w:rsidP="00132725">
      <w:pPr>
        <w:shd w:val="clear" w:color="auto" w:fill="FFFFFF"/>
        <w:spacing w:before="100" w:beforeAutospacing="1" w:after="100" w:afterAutospacing="1" w:line="240" w:lineRule="atLeast"/>
        <w:rPr>
          <w:rFonts w:ascii="Times New Roman" w:eastAsia="Times New Roman" w:hAnsi="Times New Roman" w:cs="Times New Roman"/>
          <w:color w:val="000000"/>
          <w:sz w:val="24"/>
          <w:szCs w:val="24"/>
          <w:lang w:eastAsia="ru-RU"/>
        </w:rPr>
      </w:pPr>
      <w:r w:rsidRPr="00AE0179">
        <w:rPr>
          <w:rFonts w:ascii="Times New Roman" w:eastAsia="Times New Roman" w:hAnsi="Times New Roman" w:cs="Times New Roman"/>
          <w:color w:val="000000"/>
          <w:sz w:val="24"/>
          <w:szCs w:val="24"/>
          <w:lang w:eastAsia="ru-RU"/>
        </w:rPr>
        <w:t>В этом случае источник, пославший кадр, ожидает получения подтверждения (</w:t>
      </w:r>
      <w:proofErr w:type="spellStart"/>
      <w:r w:rsidRPr="00AE0179">
        <w:rPr>
          <w:rFonts w:ascii="Times New Roman" w:eastAsia="Times New Roman" w:hAnsi="Times New Roman" w:cs="Times New Roman"/>
          <w:color w:val="000000"/>
          <w:sz w:val="24"/>
          <w:szCs w:val="24"/>
          <w:lang w:eastAsia="ru-RU"/>
        </w:rPr>
        <w:t>Acknowledgement</w:t>
      </w:r>
      <w:proofErr w:type="spellEnd"/>
      <w:r w:rsidRPr="00AE0179">
        <w:rPr>
          <w:rFonts w:ascii="Times New Roman" w:eastAsia="Times New Roman" w:hAnsi="Times New Roman" w:cs="Times New Roman"/>
          <w:color w:val="000000"/>
          <w:sz w:val="24"/>
          <w:szCs w:val="24"/>
          <w:lang w:eastAsia="ru-RU"/>
        </w:rPr>
        <w:t xml:space="preserve"> - ACK), или, как еще его называют, квитанции, от приемника и только после этого посылает следующий кадр. Если же подтверждение не приходит в течение тайм-аута, то кадр (или подтверждение) считается утерянным и его передача повторяется. На </w:t>
      </w:r>
      <w:hyperlink r:id="rId16" w:anchor="image.1.13" w:history="1">
        <w:r w:rsidRPr="00AE0179">
          <w:rPr>
            <w:rFonts w:ascii="Times New Roman" w:eastAsia="Times New Roman" w:hAnsi="Times New Roman" w:cs="Times New Roman"/>
            <w:color w:val="0071A6"/>
            <w:sz w:val="24"/>
            <w:szCs w:val="24"/>
            <w:lang w:eastAsia="ru-RU"/>
          </w:rPr>
          <w:t>рис. 1.13</w:t>
        </w:r>
      </w:hyperlink>
      <w:r w:rsidRPr="00AE0179">
        <w:rPr>
          <w:rFonts w:ascii="Times New Roman" w:eastAsia="Times New Roman" w:hAnsi="Times New Roman" w:cs="Times New Roman"/>
          <w:color w:val="000000"/>
          <w:sz w:val="24"/>
          <w:szCs w:val="24"/>
          <w:lang w:eastAsia="ru-RU"/>
        </w:rPr>
        <w:t> видно, что в этом случае производительность обмена данными ниже потенциально возможной; хотя передатчик и мог бы послать следующий кадр сразу же после отправки предыдущего, он обязан ждать прихода подтверждения.</w:t>
      </w:r>
    </w:p>
    <w:p w:rsidR="00C456E3" w:rsidRDefault="00C456E3">
      <w:bookmarkStart w:id="51" w:name="_GoBack"/>
      <w:bookmarkEnd w:id="51"/>
    </w:p>
    <w:sectPr w:rsidR="00C456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282071"/>
    <w:multiLevelType w:val="multilevel"/>
    <w:tmpl w:val="AC305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725"/>
    <w:rsid w:val="00132725"/>
    <w:rsid w:val="00C456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7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3272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27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1327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uit.ru/studies/courses/1004/202/lecture/5236?page=6" TargetMode="External"/><Relationship Id="rId13" Type="http://schemas.openxmlformats.org/officeDocument/2006/relationships/hyperlink" Target="https://www.intuit.ru/studies/courses/1004/202/lecture/5236?page=6"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intuit.ru/studies/courses/1004/202/lecture/5236?page=7" TargetMode="External"/><Relationship Id="rId1" Type="http://schemas.openxmlformats.org/officeDocument/2006/relationships/numbering" Target="numbering.xml"/><Relationship Id="rId6" Type="http://schemas.openxmlformats.org/officeDocument/2006/relationships/hyperlink" Target="https://www.intuit.ru/studies/courses/1004/202/lecture/5236?page=6" TargetMode="Externa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intuit.ru/EDI/13_04_18_1/1523571786-30342/tutorial/307/objects/1/files/1_11.jpg" TargetMode="External"/><Relationship Id="rId4" Type="http://schemas.openxmlformats.org/officeDocument/2006/relationships/settings" Target="settings.xml"/><Relationship Id="rId9" Type="http://schemas.openxmlformats.org/officeDocument/2006/relationships/hyperlink" Target="https://www.intuit.ru/studies/courses/1004/202/lecture/5236?page=6" TargetMode="External"/><Relationship Id="rId14" Type="http://schemas.openxmlformats.org/officeDocument/2006/relationships/hyperlink" Target="https://www.intuit.ru/EDI/13_04_18_1/1523571786-30342/tutorial/307/objects/1/files/1_13.pn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2675</Words>
  <Characters>15248</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Анар Болатова</dc:creator>
  <cp:lastModifiedBy>Анар Болатова</cp:lastModifiedBy>
  <cp:revision>1</cp:revision>
  <dcterms:created xsi:type="dcterms:W3CDTF">2022-09-08T03:18:00Z</dcterms:created>
  <dcterms:modified xsi:type="dcterms:W3CDTF">2022-09-08T03:19:00Z</dcterms:modified>
</cp:coreProperties>
</file>